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948753" w14:textId="77777777" w:rsidR="0020373D" w:rsidRDefault="0020373D" w:rsidP="0020373D">
      <w:bookmarkStart w:id="0" w:name="_Hlk175215771"/>
      <w:r>
        <w:t xml:space="preserve">  </w:t>
      </w:r>
    </w:p>
    <w:sdt>
      <w:sdtPr>
        <w:id w:val="2010703774"/>
        <w:docPartObj>
          <w:docPartGallery w:val="Cover Pages"/>
          <w:docPartUnique/>
        </w:docPartObj>
      </w:sdtPr>
      <w:sdtEndPr/>
      <w:sdtContent>
        <w:p w14:paraId="0D186C39" w14:textId="77777777" w:rsidR="0020373D" w:rsidRDefault="0020373D" w:rsidP="0020373D"/>
        <w:tbl>
          <w:tblPr>
            <w:tblpPr w:leftFromText="187" w:rightFromText="187" w:vertAnchor="page" w:horzAnchor="margin" w:tblpXSpec="center" w:tblpY="7231"/>
            <w:tblW w:w="4510" w:type="pct"/>
            <w:tblBorders>
              <w:left w:val="single" w:sz="12" w:space="0" w:color="2E74B5" w:themeColor="accent5" w:themeShade="BF"/>
            </w:tblBorders>
            <w:tblCellMar>
              <w:left w:w="144" w:type="dxa"/>
              <w:right w:w="115" w:type="dxa"/>
            </w:tblCellMar>
            <w:tblLook w:val="04A0" w:firstRow="1" w:lastRow="0" w:firstColumn="1" w:lastColumn="0" w:noHBand="0" w:noVBand="1"/>
          </w:tblPr>
          <w:tblGrid>
            <w:gridCol w:w="9447"/>
          </w:tblGrid>
          <w:tr w:rsidR="0020373D" w:rsidRPr="00A47554" w14:paraId="7D77E847" w14:textId="77777777" w:rsidTr="00CD2BD1">
            <w:sdt>
              <w:sdtPr>
                <w:rPr>
                  <w:rFonts w:ascii="Calibri" w:hAnsi="Calibri" w:cs="Calibri"/>
                  <w:b/>
                  <w:bCs/>
                  <w:sz w:val="24"/>
                  <w:szCs w:val="24"/>
                </w:rPr>
                <w:alias w:val="Empresa"/>
                <w:id w:val="13406915"/>
                <w:placeholder>
                  <w:docPart w:val="60A1E1FE07FE4788A4895024AE28849C"/>
                </w:placeholder>
                <w:dataBinding w:prefixMappings="xmlns:ns0='http://schemas.openxmlformats.org/officeDocument/2006/extended-properties'" w:xpath="/ns0:Properties[1]/ns0:Company[1]" w:storeItemID="{6668398D-A668-4E3E-A5EB-62B293D839F1}"/>
                <w:text/>
              </w:sdtPr>
              <w:sdtEndPr/>
              <w:sdtContent>
                <w:tc>
                  <w:tcPr>
                    <w:tcW w:w="7657" w:type="dxa"/>
                    <w:tcMar>
                      <w:top w:w="216" w:type="dxa"/>
                      <w:left w:w="115" w:type="dxa"/>
                      <w:bottom w:w="216" w:type="dxa"/>
                      <w:right w:w="115" w:type="dxa"/>
                    </w:tcMar>
                  </w:tcPr>
                  <w:p w14:paraId="7CFC7DED" w14:textId="77777777" w:rsidR="0020373D" w:rsidRPr="00A47554" w:rsidRDefault="0020373D" w:rsidP="00CD2BD1">
                    <w:pPr>
                      <w:pStyle w:val="SemEspaamento"/>
                      <w:rPr>
                        <w:rFonts w:ascii="Calibri" w:hAnsi="Calibri" w:cs="Calibri"/>
                        <w:b/>
                        <w:bCs/>
                        <w:sz w:val="24"/>
                      </w:rPr>
                    </w:pPr>
                    <w:r w:rsidRPr="00A47554">
                      <w:rPr>
                        <w:rFonts w:ascii="Calibri" w:hAnsi="Calibri" w:cs="Calibri"/>
                        <w:b/>
                        <w:bCs/>
                        <w:sz w:val="24"/>
                        <w:szCs w:val="24"/>
                      </w:rPr>
                      <w:t>IN</w:t>
                    </w:r>
                    <w:r>
                      <w:rPr>
                        <w:rFonts w:ascii="Calibri" w:hAnsi="Calibri" w:cs="Calibri"/>
                        <w:b/>
                        <w:bCs/>
                        <w:sz w:val="24"/>
                        <w:szCs w:val="24"/>
                      </w:rPr>
                      <w:t>S</w:t>
                    </w:r>
                    <w:r w:rsidRPr="00A47554">
                      <w:rPr>
                        <w:rFonts w:ascii="Calibri" w:hAnsi="Calibri" w:cs="Calibri"/>
                        <w:b/>
                        <w:bCs/>
                        <w:sz w:val="24"/>
                        <w:szCs w:val="24"/>
                      </w:rPr>
                      <w:t>TITUTO DE GESTÃO E CIDADANIA - IGC</w:t>
                    </w:r>
                  </w:p>
                </w:tc>
              </w:sdtContent>
            </w:sdt>
          </w:tr>
          <w:tr w:rsidR="0020373D" w:rsidRPr="00A47554" w14:paraId="143500BC" w14:textId="77777777" w:rsidTr="00CD2BD1">
            <w:tc>
              <w:tcPr>
                <w:tcW w:w="7657" w:type="dxa"/>
              </w:tcPr>
              <w:sdt>
                <w:sdtPr>
                  <w:rPr>
                    <w:rFonts w:ascii="Calibri" w:eastAsiaTheme="majorEastAsia" w:hAnsi="Calibri" w:cs="Calibri"/>
                    <w:b/>
                    <w:bCs/>
                    <w:sz w:val="44"/>
                    <w:szCs w:val="44"/>
                  </w:rPr>
                  <w:alias w:val="Título"/>
                  <w:id w:val="13406919"/>
                  <w:placeholder>
                    <w:docPart w:val="FB53A8732A534A64923141E38A576182"/>
                  </w:placeholder>
                  <w:dataBinding w:prefixMappings="xmlns:ns0='http://schemas.openxmlformats.org/package/2006/metadata/core-properties' xmlns:ns1='http://purl.org/dc/elements/1.1/'" w:xpath="/ns0:coreProperties[1]/ns1:title[1]" w:storeItemID="{6C3C8BC8-F283-45AE-878A-BAB7291924A1}"/>
                  <w:text/>
                </w:sdtPr>
                <w:sdtEndPr/>
                <w:sdtContent>
                  <w:p w14:paraId="7C16DD4E" w14:textId="4D1784E7" w:rsidR="0020373D" w:rsidRPr="00A47554" w:rsidRDefault="008F369F" w:rsidP="00CD2BD1">
                    <w:pPr>
                      <w:pStyle w:val="SemEspaamento"/>
                      <w:spacing w:line="216" w:lineRule="auto"/>
                      <w:rPr>
                        <w:rFonts w:ascii="Calibri" w:eastAsiaTheme="majorEastAsia" w:hAnsi="Calibri" w:cs="Calibri"/>
                        <w:b/>
                        <w:bCs/>
                        <w:sz w:val="88"/>
                        <w:szCs w:val="88"/>
                      </w:rPr>
                    </w:pPr>
                    <w:r>
                      <w:rPr>
                        <w:rFonts w:ascii="Calibri" w:eastAsiaTheme="majorEastAsia" w:hAnsi="Calibri" w:cs="Calibri"/>
                        <w:b/>
                        <w:bCs/>
                        <w:sz w:val="44"/>
                        <w:szCs w:val="44"/>
                      </w:rPr>
                      <w:t>POLÍTICA DE PRIVACIDADE</w:t>
                    </w:r>
                  </w:p>
                </w:sdtContent>
              </w:sdt>
            </w:tc>
          </w:tr>
          <w:tr w:rsidR="0020373D" w:rsidRPr="00A47554" w14:paraId="0A07F19A" w14:textId="77777777" w:rsidTr="00CD2BD1">
            <w:sdt>
              <w:sdtPr>
                <w:rPr>
                  <w:rFonts w:ascii="Calibri" w:hAnsi="Calibri" w:cs="Calibri"/>
                  <w:sz w:val="24"/>
                  <w:szCs w:val="24"/>
                </w:rPr>
                <w:alias w:val="Subtítulo"/>
                <w:id w:val="13406923"/>
                <w:placeholder>
                  <w:docPart w:val="F6BCA4B9BA4544BE96F01828CE10AA32"/>
                </w:placeholder>
                <w:dataBinding w:prefixMappings="xmlns:ns0='http://schemas.openxmlformats.org/package/2006/metadata/core-properties' xmlns:ns1='http://purl.org/dc/elements/1.1/'" w:xpath="/ns0:coreProperties[1]/ns1:subject[1]" w:storeItemID="{6C3C8BC8-F283-45AE-878A-BAB7291924A1}"/>
                <w:text/>
              </w:sdtPr>
              <w:sdtContent>
                <w:tc>
                  <w:tcPr>
                    <w:tcW w:w="7657" w:type="dxa"/>
                    <w:tcMar>
                      <w:top w:w="216" w:type="dxa"/>
                      <w:left w:w="115" w:type="dxa"/>
                      <w:bottom w:w="216" w:type="dxa"/>
                      <w:right w:w="115" w:type="dxa"/>
                    </w:tcMar>
                  </w:tcPr>
                  <w:p w14:paraId="5069E877" w14:textId="5BD8AC9C" w:rsidR="0020373D" w:rsidRPr="00A47554" w:rsidRDefault="0047794C" w:rsidP="00CD2BD1">
                    <w:pPr>
                      <w:pStyle w:val="SemEspaamento"/>
                      <w:rPr>
                        <w:rFonts w:ascii="Calibri" w:hAnsi="Calibri" w:cs="Calibri"/>
                        <w:b/>
                        <w:bCs/>
                        <w:sz w:val="24"/>
                      </w:rPr>
                    </w:pPr>
                    <w:r w:rsidRPr="0047794C">
                      <w:rPr>
                        <w:rFonts w:ascii="Calibri" w:hAnsi="Calibri" w:cs="Calibri"/>
                        <w:sz w:val="24"/>
                        <w:szCs w:val="24"/>
                      </w:rPr>
                      <w:t>Diretrizes para coleta, uso, armazenamento, proteção e compartilhamento de dados pessoais, assegurando a privacidade e a conformidade com a legislação vigente.</w:t>
                    </w:r>
                  </w:p>
                </w:tc>
              </w:sdtContent>
            </w:sdt>
          </w:tr>
        </w:tbl>
        <w:tbl>
          <w:tblPr>
            <w:tblStyle w:val="Tabelacomgrade"/>
            <w:tblpPr w:leftFromText="141" w:rightFromText="141" w:vertAnchor="text" w:horzAnchor="margin" w:tblpX="567" w:tblpY="11790"/>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20373D" w:rsidRPr="006611E1" w14:paraId="55D7A1FD" w14:textId="77777777" w:rsidTr="00CD2BD1">
            <w:trPr>
              <w:trHeight w:val="289"/>
            </w:trPr>
            <w:tc>
              <w:tcPr>
                <w:tcW w:w="9356" w:type="dxa"/>
              </w:tcPr>
              <w:p w14:paraId="6DCC68A6" w14:textId="15229FF4" w:rsidR="0020373D" w:rsidRPr="006611E1" w:rsidRDefault="0020373D" w:rsidP="00CD2BD1">
                <w:pPr>
                  <w:rPr>
                    <w:sz w:val="28"/>
                    <w:szCs w:val="28"/>
                  </w:rPr>
                </w:pPr>
                <w:r w:rsidRPr="006611E1">
                  <w:rPr>
                    <w:sz w:val="28"/>
                    <w:szCs w:val="28"/>
                  </w:rPr>
                  <w:t>DIRETORIA</w:t>
                </w:r>
                <w:r w:rsidR="00120090">
                  <w:rPr>
                    <w:sz w:val="28"/>
                    <w:szCs w:val="28"/>
                  </w:rPr>
                  <w:t>:</w:t>
                </w:r>
                <w:r w:rsidR="00120090" w:rsidRPr="00E800BD">
                  <w:rPr>
                    <w:rFonts w:cstheme="minorHAnsi"/>
                    <w:sz w:val="28"/>
                    <w:szCs w:val="28"/>
                  </w:rPr>
                  <w:t xml:space="preserve"> </w:t>
                </w:r>
                <w:r w:rsidR="008F369F">
                  <w:rPr>
                    <w:rFonts w:cstheme="minorHAnsi"/>
                    <w:sz w:val="28"/>
                    <w:szCs w:val="28"/>
                  </w:rPr>
                  <w:t>Presidência</w:t>
                </w:r>
              </w:p>
            </w:tc>
          </w:tr>
          <w:tr w:rsidR="0020373D" w:rsidRPr="006611E1" w14:paraId="3C9FD875" w14:textId="77777777" w:rsidTr="00CD2BD1">
            <w:trPr>
              <w:trHeight w:val="289"/>
            </w:trPr>
            <w:tc>
              <w:tcPr>
                <w:tcW w:w="9356" w:type="dxa"/>
              </w:tcPr>
              <w:p w14:paraId="4C6E4026" w14:textId="608EEA62" w:rsidR="0020373D" w:rsidRPr="006611E1" w:rsidRDefault="0020373D" w:rsidP="00CD2BD1">
                <w:pPr>
                  <w:rPr>
                    <w:sz w:val="28"/>
                    <w:szCs w:val="28"/>
                  </w:rPr>
                </w:pPr>
                <w:r w:rsidRPr="006611E1">
                  <w:rPr>
                    <w:sz w:val="28"/>
                    <w:szCs w:val="28"/>
                  </w:rPr>
                  <w:t>ÁREA</w:t>
                </w:r>
                <w:r w:rsidR="00120090">
                  <w:rPr>
                    <w:sz w:val="28"/>
                    <w:szCs w:val="28"/>
                  </w:rPr>
                  <w:t xml:space="preserve">: </w:t>
                </w:r>
                <w:r w:rsidR="008F369F" w:rsidRPr="00387498">
                  <w:rPr>
                    <w:rFonts w:cstheme="minorHAnsi"/>
                    <w:sz w:val="28"/>
                    <w:szCs w:val="28"/>
                  </w:rPr>
                  <w:t xml:space="preserve"> </w:t>
                </w:r>
                <w:r w:rsidR="0047794C">
                  <w:rPr>
                    <w:rFonts w:cstheme="minorHAnsi"/>
                    <w:sz w:val="28"/>
                    <w:szCs w:val="28"/>
                  </w:rPr>
                  <w:t>Assessoria</w:t>
                </w:r>
                <w:r w:rsidR="008F369F" w:rsidRPr="00387498">
                  <w:rPr>
                    <w:rFonts w:cstheme="minorHAnsi"/>
                    <w:sz w:val="28"/>
                    <w:szCs w:val="28"/>
                  </w:rPr>
                  <w:t xml:space="preserve"> d</w:t>
                </w:r>
                <w:r w:rsidR="0047794C">
                  <w:rPr>
                    <w:rFonts w:cstheme="minorHAnsi"/>
                    <w:sz w:val="28"/>
                    <w:szCs w:val="28"/>
                  </w:rPr>
                  <w:t>e</w:t>
                </w:r>
                <w:r w:rsidR="008F369F" w:rsidRPr="00387498">
                  <w:rPr>
                    <w:rFonts w:cstheme="minorHAnsi"/>
                    <w:sz w:val="28"/>
                    <w:szCs w:val="28"/>
                  </w:rPr>
                  <w:t xml:space="preserve"> Tecnologia</w:t>
                </w:r>
              </w:p>
            </w:tc>
          </w:tr>
          <w:tr w:rsidR="0020373D" w:rsidRPr="006611E1" w14:paraId="3AC7FDBB" w14:textId="77777777" w:rsidTr="00CD2BD1">
            <w:trPr>
              <w:trHeight w:val="315"/>
            </w:trPr>
            <w:tc>
              <w:tcPr>
                <w:tcW w:w="9356" w:type="dxa"/>
              </w:tcPr>
              <w:p w14:paraId="5B3FD47F" w14:textId="778F9AC2" w:rsidR="0020373D" w:rsidRPr="006611E1" w:rsidRDefault="0020373D" w:rsidP="00CD2BD1">
                <w:pPr>
                  <w:rPr>
                    <w:sz w:val="28"/>
                    <w:szCs w:val="28"/>
                  </w:rPr>
                </w:pPr>
                <w:r w:rsidRPr="006611E1">
                  <w:rPr>
                    <w:sz w:val="28"/>
                    <w:szCs w:val="28"/>
                  </w:rPr>
                  <w:t>DEPARTAMENTO</w:t>
                </w:r>
                <w:r w:rsidR="00120090">
                  <w:rPr>
                    <w:sz w:val="28"/>
                    <w:szCs w:val="28"/>
                  </w:rPr>
                  <w:t xml:space="preserve">: </w:t>
                </w:r>
                <w:r w:rsidR="00120090" w:rsidRPr="00387498">
                  <w:rPr>
                    <w:rFonts w:cstheme="minorHAnsi"/>
                    <w:sz w:val="28"/>
                    <w:szCs w:val="28"/>
                  </w:rPr>
                  <w:t xml:space="preserve"> Tecnologia da Informação</w:t>
                </w:r>
              </w:p>
            </w:tc>
          </w:tr>
        </w:tbl>
        <w:p w14:paraId="5CFB5D93" w14:textId="11AF6D88" w:rsidR="0020373D" w:rsidRDefault="0020373D" w:rsidP="0020373D">
          <w:r>
            <w:rPr>
              <w:noProof/>
            </w:rPr>
            <w:drawing>
              <wp:anchor distT="0" distB="0" distL="114300" distR="114300" simplePos="0" relativeHeight="251659264" behindDoc="1" locked="0" layoutInCell="1" allowOverlap="1" wp14:anchorId="203D6F62" wp14:editId="6FE6B9F9">
                <wp:simplePos x="1762125" y="1447800"/>
                <wp:positionH relativeFrom="margin">
                  <wp:align>center</wp:align>
                </wp:positionH>
                <wp:positionV relativeFrom="margin">
                  <wp:align>top</wp:align>
                </wp:positionV>
                <wp:extent cx="2326005" cy="788035"/>
                <wp:effectExtent l="0" t="0" r="0" b="0"/>
                <wp:wrapSquare wrapText="bothSides"/>
                <wp:docPr id="1" name="Imagem 1" descr="IGC Bras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GC Brasi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26005" cy="788035"/>
                        </a:xfrm>
                        <a:prstGeom prst="rect">
                          <a:avLst/>
                        </a:prstGeom>
                        <a:noFill/>
                        <a:ln>
                          <a:noFill/>
                        </a:ln>
                      </pic:spPr>
                    </pic:pic>
                  </a:graphicData>
                </a:graphic>
              </wp:anchor>
            </w:drawing>
          </w:r>
          <w:r>
            <w:br w:type="page"/>
          </w:r>
        </w:p>
      </w:sdtContent>
    </w:sdt>
    <w:sdt>
      <w:sdtPr>
        <w:rPr>
          <w:rFonts w:asciiTheme="minorHAnsi" w:eastAsiaTheme="minorEastAsia" w:hAnsiTheme="minorHAnsi" w:cstheme="minorBidi"/>
          <w:color w:val="auto"/>
          <w:kern w:val="2"/>
          <w:sz w:val="24"/>
          <w:szCs w:val="24"/>
          <w:lang w:eastAsia="en-US"/>
          <w14:ligatures w14:val="standardContextual"/>
        </w:rPr>
        <w:id w:val="-666711066"/>
        <w:docPartObj>
          <w:docPartGallery w:val="Table of Contents"/>
          <w:docPartUnique/>
        </w:docPartObj>
      </w:sdtPr>
      <w:sdtEndPr>
        <w:rPr>
          <w:b/>
          <w:bCs/>
          <w:kern w:val="0"/>
          <w14:ligatures w14:val="none"/>
        </w:rPr>
      </w:sdtEndPr>
      <w:sdtContent>
        <w:p w14:paraId="507C018A" w14:textId="77777777" w:rsidR="00120090" w:rsidRPr="003C73FF" w:rsidRDefault="00120090" w:rsidP="00120090">
          <w:pPr>
            <w:pStyle w:val="CabealhodoSumrio"/>
            <w:jc w:val="center"/>
            <w:rPr>
              <w:rFonts w:asciiTheme="minorHAnsi" w:hAnsiTheme="minorHAnsi" w:cstheme="minorHAnsi"/>
              <w:b/>
              <w:bCs/>
              <w:color w:val="auto"/>
              <w:sz w:val="24"/>
              <w:szCs w:val="24"/>
            </w:rPr>
          </w:pPr>
          <w:r w:rsidRPr="003C73FF">
            <w:rPr>
              <w:rFonts w:asciiTheme="minorHAnsi" w:hAnsiTheme="minorHAnsi" w:cstheme="minorHAnsi"/>
              <w:b/>
              <w:bCs/>
              <w:color w:val="auto"/>
              <w:sz w:val="24"/>
              <w:szCs w:val="24"/>
            </w:rPr>
            <w:t>SUMÁRIO</w:t>
          </w:r>
        </w:p>
        <w:p w14:paraId="4053E6B2" w14:textId="48595DE3" w:rsidR="00120090" w:rsidRDefault="00120090" w:rsidP="00120090">
          <w:pPr>
            <w:pStyle w:val="Sumrio1"/>
            <w:tabs>
              <w:tab w:val="right" w:leader="dot" w:pos="10479"/>
            </w:tabs>
            <w:rPr>
              <w:rFonts w:eastAsiaTheme="minorEastAsia"/>
              <w:noProof/>
              <w:lang w:eastAsia="pt-BR"/>
            </w:rPr>
          </w:pPr>
          <w:r w:rsidRPr="003C73FF">
            <w:rPr>
              <w:rFonts w:cstheme="minorHAnsi"/>
              <w:sz w:val="24"/>
              <w:szCs w:val="24"/>
            </w:rPr>
            <w:fldChar w:fldCharType="begin"/>
          </w:r>
          <w:r w:rsidRPr="003C73FF">
            <w:rPr>
              <w:rFonts w:cstheme="minorHAnsi"/>
              <w:sz w:val="24"/>
              <w:szCs w:val="24"/>
            </w:rPr>
            <w:instrText xml:space="preserve"> TOC \o "1-3" \h \z \u </w:instrText>
          </w:r>
          <w:r w:rsidRPr="003C73FF">
            <w:rPr>
              <w:rFonts w:cstheme="minorHAnsi"/>
              <w:sz w:val="24"/>
              <w:szCs w:val="24"/>
            </w:rPr>
            <w:fldChar w:fldCharType="separate"/>
          </w:r>
          <w:hyperlink w:anchor="_Toc187515323" w:history="1">
            <w:r w:rsidRPr="00276141">
              <w:rPr>
                <w:rStyle w:val="Hyperlink"/>
                <w:rFonts w:eastAsia="Times New Roman" w:cstheme="minorHAnsi"/>
                <w:b/>
                <w:bCs/>
                <w:noProof/>
                <w:lang w:eastAsia="pt-BR"/>
              </w:rPr>
              <w:t>1. APRESENTAÇÃO</w:t>
            </w:r>
            <w:r>
              <w:rPr>
                <w:noProof/>
                <w:webHidden/>
              </w:rPr>
              <w:tab/>
            </w:r>
            <w:r>
              <w:rPr>
                <w:noProof/>
                <w:webHidden/>
              </w:rPr>
              <w:fldChar w:fldCharType="begin"/>
            </w:r>
            <w:r>
              <w:rPr>
                <w:noProof/>
                <w:webHidden/>
              </w:rPr>
              <w:instrText xml:space="preserve"> PAGEREF _Toc187515323 \h </w:instrText>
            </w:r>
            <w:r>
              <w:rPr>
                <w:noProof/>
                <w:webHidden/>
              </w:rPr>
            </w:r>
            <w:r>
              <w:rPr>
                <w:noProof/>
                <w:webHidden/>
              </w:rPr>
              <w:fldChar w:fldCharType="separate"/>
            </w:r>
            <w:r>
              <w:rPr>
                <w:noProof/>
                <w:webHidden/>
              </w:rPr>
              <w:t>2</w:t>
            </w:r>
            <w:r>
              <w:rPr>
                <w:noProof/>
                <w:webHidden/>
              </w:rPr>
              <w:fldChar w:fldCharType="end"/>
            </w:r>
          </w:hyperlink>
        </w:p>
        <w:p w14:paraId="6DC61327" w14:textId="64F42DBA" w:rsidR="00120090" w:rsidRDefault="00120090" w:rsidP="00120090">
          <w:pPr>
            <w:pStyle w:val="Sumrio1"/>
            <w:tabs>
              <w:tab w:val="right" w:leader="dot" w:pos="10479"/>
            </w:tabs>
            <w:rPr>
              <w:rFonts w:eastAsiaTheme="minorEastAsia"/>
              <w:noProof/>
              <w:lang w:eastAsia="pt-BR"/>
            </w:rPr>
          </w:pPr>
          <w:hyperlink w:anchor="_Toc187515324" w:history="1">
            <w:r w:rsidRPr="00276141">
              <w:rPr>
                <w:rStyle w:val="Hyperlink"/>
                <w:rFonts w:eastAsia="Times New Roman" w:cstheme="minorHAnsi"/>
                <w:b/>
                <w:bCs/>
                <w:noProof/>
                <w:lang w:eastAsia="pt-BR"/>
              </w:rPr>
              <w:t>2. DEFINIÇÃO/SIGLAS</w:t>
            </w:r>
            <w:r>
              <w:rPr>
                <w:noProof/>
                <w:webHidden/>
              </w:rPr>
              <w:tab/>
            </w:r>
            <w:r>
              <w:rPr>
                <w:noProof/>
                <w:webHidden/>
              </w:rPr>
              <w:fldChar w:fldCharType="begin"/>
            </w:r>
            <w:r>
              <w:rPr>
                <w:noProof/>
                <w:webHidden/>
              </w:rPr>
              <w:instrText xml:space="preserve"> PAGEREF _Toc187515324 \h </w:instrText>
            </w:r>
            <w:r>
              <w:rPr>
                <w:noProof/>
                <w:webHidden/>
              </w:rPr>
            </w:r>
            <w:r>
              <w:rPr>
                <w:noProof/>
                <w:webHidden/>
              </w:rPr>
              <w:fldChar w:fldCharType="separate"/>
            </w:r>
            <w:r>
              <w:rPr>
                <w:noProof/>
                <w:webHidden/>
              </w:rPr>
              <w:t>2</w:t>
            </w:r>
            <w:r>
              <w:rPr>
                <w:noProof/>
                <w:webHidden/>
              </w:rPr>
              <w:fldChar w:fldCharType="end"/>
            </w:r>
          </w:hyperlink>
        </w:p>
        <w:p w14:paraId="62D9ACDC" w14:textId="419737FC" w:rsidR="00120090" w:rsidRDefault="00120090" w:rsidP="00120090">
          <w:pPr>
            <w:pStyle w:val="Sumrio1"/>
            <w:tabs>
              <w:tab w:val="right" w:leader="dot" w:pos="10479"/>
            </w:tabs>
            <w:rPr>
              <w:rFonts w:eastAsiaTheme="minorEastAsia"/>
              <w:noProof/>
              <w:lang w:eastAsia="pt-BR"/>
            </w:rPr>
          </w:pPr>
          <w:hyperlink w:anchor="_Toc187515325" w:history="1">
            <w:r w:rsidRPr="00276141">
              <w:rPr>
                <w:rStyle w:val="Hyperlink"/>
                <w:rFonts w:eastAsia="Times New Roman" w:cstheme="minorHAnsi"/>
                <w:b/>
                <w:bCs/>
                <w:noProof/>
                <w:lang w:eastAsia="pt-BR"/>
              </w:rPr>
              <w:t>3.IDENTIDADE ORGANIZACIONAL</w:t>
            </w:r>
            <w:r>
              <w:rPr>
                <w:noProof/>
                <w:webHidden/>
              </w:rPr>
              <w:tab/>
            </w:r>
            <w:r>
              <w:rPr>
                <w:noProof/>
                <w:webHidden/>
              </w:rPr>
              <w:fldChar w:fldCharType="begin"/>
            </w:r>
            <w:r>
              <w:rPr>
                <w:noProof/>
                <w:webHidden/>
              </w:rPr>
              <w:instrText xml:space="preserve"> PAGEREF _Toc187515325 \h </w:instrText>
            </w:r>
            <w:r>
              <w:rPr>
                <w:noProof/>
                <w:webHidden/>
              </w:rPr>
            </w:r>
            <w:r>
              <w:rPr>
                <w:noProof/>
                <w:webHidden/>
              </w:rPr>
              <w:fldChar w:fldCharType="separate"/>
            </w:r>
            <w:r>
              <w:rPr>
                <w:noProof/>
                <w:webHidden/>
              </w:rPr>
              <w:t>2</w:t>
            </w:r>
            <w:r>
              <w:rPr>
                <w:noProof/>
                <w:webHidden/>
              </w:rPr>
              <w:fldChar w:fldCharType="end"/>
            </w:r>
          </w:hyperlink>
        </w:p>
        <w:p w14:paraId="53C97120" w14:textId="02E025CC" w:rsidR="00120090" w:rsidRDefault="00120090" w:rsidP="00120090">
          <w:pPr>
            <w:pStyle w:val="Sumrio1"/>
            <w:tabs>
              <w:tab w:val="right" w:leader="dot" w:pos="10479"/>
            </w:tabs>
            <w:rPr>
              <w:rFonts w:eastAsiaTheme="minorEastAsia"/>
              <w:noProof/>
              <w:lang w:eastAsia="pt-BR"/>
            </w:rPr>
          </w:pPr>
          <w:hyperlink w:anchor="_Toc187515326" w:history="1">
            <w:r w:rsidRPr="00276141">
              <w:rPr>
                <w:rStyle w:val="Hyperlink"/>
                <w:rFonts w:eastAsia="Times New Roman" w:cstheme="minorHAnsi"/>
                <w:b/>
                <w:bCs/>
                <w:noProof/>
                <w:lang w:eastAsia="pt-BR"/>
              </w:rPr>
              <w:t>4. ABRANGÊNCIA</w:t>
            </w:r>
            <w:r>
              <w:rPr>
                <w:noProof/>
                <w:webHidden/>
              </w:rPr>
              <w:tab/>
            </w:r>
            <w:r>
              <w:rPr>
                <w:noProof/>
                <w:webHidden/>
              </w:rPr>
              <w:fldChar w:fldCharType="begin"/>
            </w:r>
            <w:r>
              <w:rPr>
                <w:noProof/>
                <w:webHidden/>
              </w:rPr>
              <w:instrText xml:space="preserve"> PAGEREF _Toc187515326 \h </w:instrText>
            </w:r>
            <w:r>
              <w:rPr>
                <w:noProof/>
                <w:webHidden/>
              </w:rPr>
            </w:r>
            <w:r>
              <w:rPr>
                <w:noProof/>
                <w:webHidden/>
              </w:rPr>
              <w:fldChar w:fldCharType="separate"/>
            </w:r>
            <w:r>
              <w:rPr>
                <w:noProof/>
                <w:webHidden/>
              </w:rPr>
              <w:t>3</w:t>
            </w:r>
            <w:r>
              <w:rPr>
                <w:noProof/>
                <w:webHidden/>
              </w:rPr>
              <w:fldChar w:fldCharType="end"/>
            </w:r>
          </w:hyperlink>
        </w:p>
        <w:p w14:paraId="7205C678" w14:textId="411F2DC4" w:rsidR="00120090" w:rsidRDefault="00120090" w:rsidP="00120090">
          <w:pPr>
            <w:pStyle w:val="Sumrio1"/>
            <w:tabs>
              <w:tab w:val="right" w:leader="dot" w:pos="10479"/>
            </w:tabs>
            <w:rPr>
              <w:rFonts w:eastAsiaTheme="minorEastAsia"/>
              <w:noProof/>
              <w:lang w:eastAsia="pt-BR"/>
            </w:rPr>
          </w:pPr>
          <w:hyperlink w:anchor="_Toc187515327" w:history="1">
            <w:r w:rsidRPr="00276141">
              <w:rPr>
                <w:rStyle w:val="Hyperlink"/>
                <w:rFonts w:eastAsia="Times New Roman" w:cstheme="minorHAnsi"/>
                <w:b/>
                <w:bCs/>
                <w:noProof/>
                <w:lang w:eastAsia="pt-BR"/>
              </w:rPr>
              <w:t>5. DIRETRIZES</w:t>
            </w:r>
            <w:r>
              <w:rPr>
                <w:noProof/>
                <w:webHidden/>
              </w:rPr>
              <w:tab/>
            </w:r>
            <w:r>
              <w:rPr>
                <w:noProof/>
                <w:webHidden/>
              </w:rPr>
              <w:fldChar w:fldCharType="begin"/>
            </w:r>
            <w:r>
              <w:rPr>
                <w:noProof/>
                <w:webHidden/>
              </w:rPr>
              <w:instrText xml:space="preserve"> PAGEREF _Toc187515327 \h </w:instrText>
            </w:r>
            <w:r>
              <w:rPr>
                <w:noProof/>
                <w:webHidden/>
              </w:rPr>
            </w:r>
            <w:r>
              <w:rPr>
                <w:noProof/>
                <w:webHidden/>
              </w:rPr>
              <w:fldChar w:fldCharType="separate"/>
            </w:r>
            <w:r>
              <w:rPr>
                <w:noProof/>
                <w:webHidden/>
              </w:rPr>
              <w:t>3</w:t>
            </w:r>
            <w:r>
              <w:rPr>
                <w:noProof/>
                <w:webHidden/>
              </w:rPr>
              <w:fldChar w:fldCharType="end"/>
            </w:r>
          </w:hyperlink>
        </w:p>
        <w:p w14:paraId="629BCE5F" w14:textId="5A6C3FBB" w:rsidR="00120090" w:rsidRDefault="00120090" w:rsidP="00120090">
          <w:pPr>
            <w:pStyle w:val="Sumrio1"/>
            <w:tabs>
              <w:tab w:val="right" w:leader="dot" w:pos="10479"/>
            </w:tabs>
            <w:rPr>
              <w:rFonts w:eastAsiaTheme="minorEastAsia"/>
              <w:noProof/>
              <w:lang w:eastAsia="pt-BR"/>
            </w:rPr>
          </w:pPr>
          <w:hyperlink w:anchor="_Toc187515328" w:history="1">
            <w:r w:rsidRPr="00276141">
              <w:rPr>
                <w:rStyle w:val="Hyperlink"/>
                <w:rFonts w:eastAsia="Times New Roman" w:cstheme="minorHAnsi"/>
                <w:b/>
                <w:bCs/>
                <w:noProof/>
                <w:lang w:eastAsia="pt-BR"/>
              </w:rPr>
              <w:t>6. INDICADORES, MONITORAMENTO E AVALIAÇÃO</w:t>
            </w:r>
            <w:r>
              <w:rPr>
                <w:noProof/>
                <w:webHidden/>
              </w:rPr>
              <w:tab/>
            </w:r>
            <w:r>
              <w:rPr>
                <w:noProof/>
                <w:webHidden/>
              </w:rPr>
              <w:fldChar w:fldCharType="begin"/>
            </w:r>
            <w:r>
              <w:rPr>
                <w:noProof/>
                <w:webHidden/>
              </w:rPr>
              <w:instrText xml:space="preserve"> PAGEREF _Toc187515328 \h </w:instrText>
            </w:r>
            <w:r>
              <w:rPr>
                <w:noProof/>
                <w:webHidden/>
              </w:rPr>
            </w:r>
            <w:r>
              <w:rPr>
                <w:noProof/>
                <w:webHidden/>
              </w:rPr>
              <w:fldChar w:fldCharType="separate"/>
            </w:r>
            <w:r>
              <w:rPr>
                <w:noProof/>
                <w:webHidden/>
              </w:rPr>
              <w:t>8</w:t>
            </w:r>
            <w:r>
              <w:rPr>
                <w:noProof/>
                <w:webHidden/>
              </w:rPr>
              <w:fldChar w:fldCharType="end"/>
            </w:r>
          </w:hyperlink>
        </w:p>
        <w:p w14:paraId="0E48F831" w14:textId="2018D610" w:rsidR="00120090" w:rsidRDefault="00120090" w:rsidP="00120090">
          <w:pPr>
            <w:pStyle w:val="Sumrio1"/>
            <w:tabs>
              <w:tab w:val="right" w:leader="dot" w:pos="10479"/>
            </w:tabs>
            <w:rPr>
              <w:rFonts w:eastAsiaTheme="minorEastAsia"/>
              <w:noProof/>
              <w:lang w:eastAsia="pt-BR"/>
            </w:rPr>
          </w:pPr>
          <w:hyperlink w:anchor="_Toc187515329" w:history="1">
            <w:r w:rsidRPr="00276141">
              <w:rPr>
                <w:rStyle w:val="Hyperlink"/>
                <w:rFonts w:eastAsia="Times New Roman" w:cstheme="minorHAnsi"/>
                <w:b/>
                <w:bCs/>
                <w:noProof/>
                <w:lang w:eastAsia="pt-BR"/>
              </w:rPr>
              <w:t>7. RESPONSABILIDADES</w:t>
            </w:r>
            <w:r>
              <w:rPr>
                <w:noProof/>
                <w:webHidden/>
              </w:rPr>
              <w:tab/>
            </w:r>
            <w:r>
              <w:rPr>
                <w:noProof/>
                <w:webHidden/>
              </w:rPr>
              <w:fldChar w:fldCharType="begin"/>
            </w:r>
            <w:r>
              <w:rPr>
                <w:noProof/>
                <w:webHidden/>
              </w:rPr>
              <w:instrText xml:space="preserve"> PAGEREF _Toc187515329 \h </w:instrText>
            </w:r>
            <w:r>
              <w:rPr>
                <w:noProof/>
                <w:webHidden/>
              </w:rPr>
            </w:r>
            <w:r>
              <w:rPr>
                <w:noProof/>
                <w:webHidden/>
              </w:rPr>
              <w:fldChar w:fldCharType="separate"/>
            </w:r>
            <w:r>
              <w:rPr>
                <w:noProof/>
                <w:webHidden/>
              </w:rPr>
              <w:t>8</w:t>
            </w:r>
            <w:r>
              <w:rPr>
                <w:noProof/>
                <w:webHidden/>
              </w:rPr>
              <w:fldChar w:fldCharType="end"/>
            </w:r>
          </w:hyperlink>
        </w:p>
        <w:p w14:paraId="206635F0" w14:textId="7BEE7843" w:rsidR="00120090" w:rsidRDefault="00120090" w:rsidP="00120090">
          <w:pPr>
            <w:pStyle w:val="Sumrio1"/>
            <w:tabs>
              <w:tab w:val="right" w:leader="dot" w:pos="10479"/>
            </w:tabs>
            <w:rPr>
              <w:rFonts w:eastAsiaTheme="minorEastAsia"/>
              <w:noProof/>
              <w:lang w:eastAsia="pt-BR"/>
            </w:rPr>
          </w:pPr>
          <w:hyperlink w:anchor="_Toc187515330" w:history="1">
            <w:r w:rsidRPr="00276141">
              <w:rPr>
                <w:rStyle w:val="Hyperlink"/>
                <w:rFonts w:eastAsia="Times New Roman" w:cstheme="minorHAnsi"/>
                <w:b/>
                <w:bCs/>
                <w:noProof/>
                <w:lang w:eastAsia="pt-BR"/>
              </w:rPr>
              <w:t>8. CONFORMIDADE LEGAL</w:t>
            </w:r>
            <w:r>
              <w:rPr>
                <w:noProof/>
                <w:webHidden/>
              </w:rPr>
              <w:tab/>
            </w:r>
            <w:r>
              <w:rPr>
                <w:noProof/>
                <w:webHidden/>
              </w:rPr>
              <w:fldChar w:fldCharType="begin"/>
            </w:r>
            <w:r>
              <w:rPr>
                <w:noProof/>
                <w:webHidden/>
              </w:rPr>
              <w:instrText xml:space="preserve"> PAGEREF _Toc187515330 \h </w:instrText>
            </w:r>
            <w:r>
              <w:rPr>
                <w:noProof/>
                <w:webHidden/>
              </w:rPr>
            </w:r>
            <w:r>
              <w:rPr>
                <w:noProof/>
                <w:webHidden/>
              </w:rPr>
              <w:fldChar w:fldCharType="separate"/>
            </w:r>
            <w:r>
              <w:rPr>
                <w:noProof/>
                <w:webHidden/>
              </w:rPr>
              <w:t>9</w:t>
            </w:r>
            <w:r>
              <w:rPr>
                <w:noProof/>
                <w:webHidden/>
              </w:rPr>
              <w:fldChar w:fldCharType="end"/>
            </w:r>
          </w:hyperlink>
        </w:p>
        <w:p w14:paraId="0C2FEC44" w14:textId="5405C4F8" w:rsidR="00120090" w:rsidRDefault="00120090" w:rsidP="00120090">
          <w:pPr>
            <w:pStyle w:val="Sumrio1"/>
            <w:tabs>
              <w:tab w:val="right" w:leader="dot" w:pos="10479"/>
            </w:tabs>
            <w:rPr>
              <w:rFonts w:eastAsiaTheme="minorEastAsia"/>
              <w:noProof/>
              <w:lang w:eastAsia="pt-BR"/>
            </w:rPr>
          </w:pPr>
          <w:hyperlink w:anchor="_Toc187515331" w:history="1">
            <w:r w:rsidRPr="00276141">
              <w:rPr>
                <w:rStyle w:val="Hyperlink"/>
                <w:rFonts w:eastAsia="Times New Roman" w:cstheme="minorHAnsi"/>
                <w:b/>
                <w:bCs/>
                <w:noProof/>
                <w:lang w:eastAsia="pt-BR"/>
              </w:rPr>
              <w:t>9. REFERÊNCIAS</w:t>
            </w:r>
            <w:r>
              <w:rPr>
                <w:noProof/>
                <w:webHidden/>
              </w:rPr>
              <w:tab/>
            </w:r>
            <w:r>
              <w:rPr>
                <w:noProof/>
                <w:webHidden/>
              </w:rPr>
              <w:fldChar w:fldCharType="begin"/>
            </w:r>
            <w:r>
              <w:rPr>
                <w:noProof/>
                <w:webHidden/>
              </w:rPr>
              <w:instrText xml:space="preserve"> PAGEREF _Toc187515331 \h </w:instrText>
            </w:r>
            <w:r>
              <w:rPr>
                <w:noProof/>
                <w:webHidden/>
              </w:rPr>
            </w:r>
            <w:r>
              <w:rPr>
                <w:noProof/>
                <w:webHidden/>
              </w:rPr>
              <w:fldChar w:fldCharType="separate"/>
            </w:r>
            <w:r>
              <w:rPr>
                <w:noProof/>
                <w:webHidden/>
              </w:rPr>
              <w:t>9</w:t>
            </w:r>
            <w:r>
              <w:rPr>
                <w:noProof/>
                <w:webHidden/>
              </w:rPr>
              <w:fldChar w:fldCharType="end"/>
            </w:r>
          </w:hyperlink>
        </w:p>
        <w:p w14:paraId="2587A966" w14:textId="44FB31AF" w:rsidR="00120090" w:rsidRDefault="00120090" w:rsidP="00120090">
          <w:pPr>
            <w:pStyle w:val="Sumrio1"/>
            <w:tabs>
              <w:tab w:val="right" w:leader="dot" w:pos="10479"/>
            </w:tabs>
            <w:rPr>
              <w:rFonts w:eastAsiaTheme="minorEastAsia"/>
              <w:noProof/>
              <w:lang w:eastAsia="pt-BR"/>
            </w:rPr>
          </w:pPr>
          <w:hyperlink w:anchor="_Toc187515332" w:history="1">
            <w:r w:rsidRPr="00276141">
              <w:rPr>
                <w:rStyle w:val="Hyperlink"/>
                <w:rFonts w:eastAsia="Times New Roman" w:cstheme="minorHAnsi"/>
                <w:b/>
                <w:bCs/>
                <w:noProof/>
                <w:lang w:eastAsia="pt-BR"/>
              </w:rPr>
              <w:t>10. ANEXOS</w:t>
            </w:r>
            <w:r>
              <w:rPr>
                <w:noProof/>
                <w:webHidden/>
              </w:rPr>
              <w:tab/>
            </w:r>
            <w:r>
              <w:rPr>
                <w:noProof/>
                <w:webHidden/>
              </w:rPr>
              <w:fldChar w:fldCharType="begin"/>
            </w:r>
            <w:r>
              <w:rPr>
                <w:noProof/>
                <w:webHidden/>
              </w:rPr>
              <w:instrText xml:space="preserve"> PAGEREF _Toc187515332 \h </w:instrText>
            </w:r>
            <w:r>
              <w:rPr>
                <w:noProof/>
                <w:webHidden/>
              </w:rPr>
            </w:r>
            <w:r>
              <w:rPr>
                <w:noProof/>
                <w:webHidden/>
              </w:rPr>
              <w:fldChar w:fldCharType="separate"/>
            </w:r>
            <w:r>
              <w:rPr>
                <w:noProof/>
                <w:webHidden/>
              </w:rPr>
              <w:t>10</w:t>
            </w:r>
            <w:r>
              <w:rPr>
                <w:noProof/>
                <w:webHidden/>
              </w:rPr>
              <w:fldChar w:fldCharType="end"/>
            </w:r>
          </w:hyperlink>
        </w:p>
        <w:p w14:paraId="607A6679" w14:textId="77777777" w:rsidR="00120090" w:rsidRDefault="00120090" w:rsidP="00120090">
          <w:pPr>
            <w:spacing w:after="0" w:line="240" w:lineRule="auto"/>
            <w:rPr>
              <w:rFonts w:cstheme="minorHAnsi"/>
              <w:b/>
              <w:bCs/>
              <w:sz w:val="24"/>
              <w:szCs w:val="24"/>
            </w:rPr>
          </w:pPr>
          <w:r w:rsidRPr="003C73FF">
            <w:rPr>
              <w:rFonts w:cstheme="minorHAnsi"/>
              <w:b/>
              <w:bCs/>
              <w:sz w:val="24"/>
              <w:szCs w:val="24"/>
            </w:rPr>
            <w:fldChar w:fldCharType="end"/>
          </w:r>
        </w:p>
      </w:sdtContent>
    </w:sdt>
    <w:p w14:paraId="6215CDF8" w14:textId="77777777" w:rsidR="00120090" w:rsidRPr="00120090" w:rsidRDefault="00120090" w:rsidP="00120090">
      <w:pPr>
        <w:jc w:val="both"/>
      </w:pPr>
    </w:p>
    <w:p w14:paraId="798BA10C" w14:textId="77777777" w:rsidR="00120090" w:rsidRPr="00120090" w:rsidRDefault="00120090" w:rsidP="00120090">
      <w:pPr>
        <w:jc w:val="both"/>
      </w:pPr>
      <w:r w:rsidRPr="00120090">
        <w:br w:type="page"/>
      </w:r>
    </w:p>
    <w:p w14:paraId="1F6A56B2" w14:textId="77777777" w:rsidR="00120090" w:rsidRPr="003C73FF" w:rsidRDefault="00120090" w:rsidP="00120090">
      <w:pPr>
        <w:pStyle w:val="Ttulo1"/>
        <w:rPr>
          <w:rFonts w:asciiTheme="minorHAnsi" w:eastAsia="Times New Roman" w:hAnsiTheme="minorHAnsi" w:cstheme="minorHAnsi"/>
          <w:b/>
          <w:bCs/>
          <w:color w:val="auto"/>
          <w:sz w:val="24"/>
          <w:szCs w:val="24"/>
          <w:lang w:eastAsia="pt-BR"/>
        </w:rPr>
      </w:pPr>
      <w:bookmarkStart w:id="1" w:name="_Toc187515323"/>
      <w:r w:rsidRPr="003C73FF">
        <w:rPr>
          <w:rFonts w:asciiTheme="minorHAnsi" w:eastAsia="Times New Roman" w:hAnsiTheme="minorHAnsi" w:cstheme="minorHAnsi"/>
          <w:b/>
          <w:bCs/>
          <w:color w:val="auto"/>
          <w:sz w:val="24"/>
          <w:szCs w:val="24"/>
          <w:lang w:eastAsia="pt-BR"/>
        </w:rPr>
        <w:lastRenderedPageBreak/>
        <w:t>1. APRESENTAÇÃO</w:t>
      </w:r>
      <w:bookmarkEnd w:id="1"/>
    </w:p>
    <w:p w14:paraId="417A76D3" w14:textId="53A8E040" w:rsidR="00120090" w:rsidRPr="00120090" w:rsidRDefault="00120090" w:rsidP="00120090">
      <w:pPr>
        <w:jc w:val="both"/>
      </w:pPr>
      <w:r w:rsidRPr="00120090">
        <w:t>Olá, seja bem-vindo(a) à nossa Política de Privacidade! Este documento foi criado para compartilhar com você, de forma simples e clara, como lidamos com as suas informações pessoais. No Instituto de Gestão e Cidadania (IGC), proteger a sua privacidade é uma prioridade absoluta, porque sabemos que confiança é a base de toda relação. Estamos aqui para garantir que você saiba exatamente como seus dados são tratados, sempre com responsabilidade e transparência.</w:t>
      </w:r>
    </w:p>
    <w:p w14:paraId="122D6614" w14:textId="77777777" w:rsidR="00120090" w:rsidRPr="00120090" w:rsidRDefault="00120090" w:rsidP="00120090">
      <w:pPr>
        <w:jc w:val="both"/>
        <w:rPr>
          <w:i/>
          <w:iCs/>
        </w:rPr>
      </w:pPr>
      <w:r w:rsidRPr="00120090">
        <w:rPr>
          <w:i/>
          <w:iCs/>
        </w:rPr>
        <w:t>Nosso Propósito</w:t>
      </w:r>
    </w:p>
    <w:p w14:paraId="72B1D68B" w14:textId="77777777" w:rsidR="00120090" w:rsidRPr="00120090" w:rsidRDefault="00120090" w:rsidP="00120090">
      <w:pPr>
        <w:jc w:val="both"/>
      </w:pPr>
      <w:r w:rsidRPr="00120090">
        <w:t>Nossa missão é manter práticas modernas e robustas para a proteção de dados, seguindo todas as normas e leis aplicáveis, como a LGPD. Além disso, estamos continuamente inovando para oferecer serviços ágeis e de qualidade, enquanto cuidamos para que suas informações estejam sempre protegidas.</w:t>
      </w:r>
    </w:p>
    <w:p w14:paraId="2B808510" w14:textId="77777777" w:rsidR="00120090" w:rsidRPr="00120090" w:rsidRDefault="00120090" w:rsidP="00120090">
      <w:pPr>
        <w:jc w:val="both"/>
        <w:rPr>
          <w:i/>
          <w:iCs/>
        </w:rPr>
      </w:pPr>
      <w:r w:rsidRPr="00120090">
        <w:t xml:space="preserve">Aqui no IGC, cuidar da sua privacidade não é apenas uma obrigação, mas uma demonstração do </w:t>
      </w:r>
      <w:r w:rsidRPr="00120090">
        <w:rPr>
          <w:i/>
          <w:iCs/>
        </w:rPr>
        <w:t>respeito e da dedicação que temos por você.</w:t>
      </w:r>
    </w:p>
    <w:p w14:paraId="2F9901E2" w14:textId="77777777" w:rsidR="00120090" w:rsidRDefault="00120090" w:rsidP="00120090">
      <w:pPr>
        <w:pStyle w:val="Ttulo1"/>
        <w:rPr>
          <w:rFonts w:asciiTheme="minorHAnsi" w:eastAsia="Times New Roman" w:hAnsiTheme="minorHAnsi" w:cstheme="minorHAnsi"/>
          <w:b/>
          <w:bCs/>
          <w:color w:val="auto"/>
          <w:sz w:val="24"/>
          <w:szCs w:val="24"/>
          <w:lang w:eastAsia="pt-BR"/>
        </w:rPr>
      </w:pPr>
      <w:bookmarkStart w:id="2" w:name="_Toc187515324"/>
      <w:r w:rsidRPr="003C73FF">
        <w:rPr>
          <w:rFonts w:asciiTheme="minorHAnsi" w:eastAsia="Times New Roman" w:hAnsiTheme="minorHAnsi" w:cstheme="minorHAnsi"/>
          <w:b/>
          <w:bCs/>
          <w:color w:val="auto"/>
          <w:sz w:val="24"/>
          <w:szCs w:val="24"/>
          <w:lang w:eastAsia="pt-BR"/>
        </w:rPr>
        <w:t>2. DEFINIÇÃO/SIGLAS</w:t>
      </w:r>
      <w:bookmarkEnd w:id="2"/>
    </w:p>
    <w:p w14:paraId="76967A2F" w14:textId="77777777" w:rsidR="00120090" w:rsidRPr="00120090" w:rsidRDefault="00120090" w:rsidP="00120090">
      <w:pPr>
        <w:jc w:val="both"/>
      </w:pPr>
      <w:r w:rsidRPr="00120090">
        <w:t>Para garantir a clareza e compreensão de nossa política, apresentamos as definições e siglas utilizadas ao longo desta política:</w:t>
      </w:r>
    </w:p>
    <w:p w14:paraId="05DA5616" w14:textId="77777777" w:rsidR="00120090" w:rsidRPr="00120090" w:rsidRDefault="00120090" w:rsidP="00120090">
      <w:pPr>
        <w:jc w:val="both"/>
      </w:pPr>
      <w:r w:rsidRPr="00120090">
        <w:t>IGC – Instituto de Gestão e Cidadania.</w:t>
      </w:r>
    </w:p>
    <w:p w14:paraId="24254AF5" w14:textId="77777777" w:rsidR="00120090" w:rsidRPr="00120090" w:rsidRDefault="00120090" w:rsidP="00120090">
      <w:pPr>
        <w:jc w:val="both"/>
      </w:pPr>
      <w:r w:rsidRPr="00120090">
        <w:t>LGPD – Lei Geral de Proteção de Dados.</w:t>
      </w:r>
    </w:p>
    <w:p w14:paraId="45B95EFD" w14:textId="77777777" w:rsidR="00120090" w:rsidRPr="00120090" w:rsidRDefault="00120090" w:rsidP="00120090">
      <w:pPr>
        <w:jc w:val="both"/>
      </w:pPr>
      <w:r w:rsidRPr="00120090">
        <w:t>Acesso Não Autorizado – Acesso indevido a sistemas e informações, seja por falhas ou descumprimento de controles.</w:t>
      </w:r>
    </w:p>
    <w:p w14:paraId="737DDC69" w14:textId="77777777" w:rsidR="00120090" w:rsidRPr="00120090" w:rsidRDefault="00120090" w:rsidP="00120090">
      <w:pPr>
        <w:jc w:val="both"/>
      </w:pPr>
      <w:r w:rsidRPr="00120090">
        <w:t>Risco – Probabilidade de eventos que possam impactar negativamente os projetos.</w:t>
      </w:r>
    </w:p>
    <w:p w14:paraId="3E7D9371" w14:textId="77777777" w:rsidR="00120090" w:rsidRPr="00120090" w:rsidRDefault="00120090" w:rsidP="00120090">
      <w:pPr>
        <w:jc w:val="both"/>
      </w:pPr>
      <w:r w:rsidRPr="00120090">
        <w:t>Ativo: Qualquer recurso, tangível ou intangível, valioso para a organização.</w:t>
      </w:r>
    </w:p>
    <w:p w14:paraId="728E3415" w14:textId="77777777" w:rsidR="00120090" w:rsidRPr="00120090" w:rsidRDefault="00120090" w:rsidP="00120090">
      <w:pPr>
        <w:jc w:val="both"/>
      </w:pPr>
      <w:r w:rsidRPr="00120090">
        <w:t>Informação – Dados que podem ser processados ou utilizados para a criação de conhecimento.</w:t>
      </w:r>
    </w:p>
    <w:p w14:paraId="54710842" w14:textId="77777777" w:rsidR="00120090" w:rsidRPr="00120090" w:rsidRDefault="00120090" w:rsidP="00120090">
      <w:pPr>
        <w:jc w:val="both"/>
      </w:pPr>
      <w:r w:rsidRPr="00120090">
        <w:t>Controle de Acesso – Conjunto de processos que limitam ou permitem o acesso a informações.</w:t>
      </w:r>
    </w:p>
    <w:p w14:paraId="0F56A4EB" w14:textId="77777777" w:rsidR="00120090" w:rsidRPr="00120090" w:rsidRDefault="00120090" w:rsidP="00120090">
      <w:pPr>
        <w:jc w:val="both"/>
      </w:pPr>
      <w:r w:rsidRPr="00120090">
        <w:t>Criptografia – Técnica para tornar dados ilegíveis, garantindo acesso apenas aos destinatários autorizados.</w:t>
      </w:r>
    </w:p>
    <w:p w14:paraId="0A019627" w14:textId="77777777" w:rsidR="00120090" w:rsidRPr="00120090" w:rsidRDefault="00120090" w:rsidP="00120090">
      <w:pPr>
        <w:jc w:val="both"/>
      </w:pPr>
      <w:r w:rsidRPr="00120090">
        <w:t>Hardware – Componentes físicos dos dispositivos de TI.</w:t>
      </w:r>
    </w:p>
    <w:p w14:paraId="79EA1448" w14:textId="77777777" w:rsidR="00120090" w:rsidRPr="00120090" w:rsidRDefault="00120090" w:rsidP="00120090">
      <w:pPr>
        <w:jc w:val="both"/>
      </w:pPr>
      <w:r w:rsidRPr="00120090">
        <w:t>Backup – Cópia de dados em outro local para protegê-los contra perdas.</w:t>
      </w:r>
    </w:p>
    <w:p w14:paraId="2418FE40" w14:textId="77777777" w:rsidR="00120090" w:rsidRPr="00120090" w:rsidRDefault="00120090" w:rsidP="00120090">
      <w:pPr>
        <w:jc w:val="both"/>
      </w:pPr>
      <w:r w:rsidRPr="00120090">
        <w:t>Incidente de Segurança – Evento que afeta a segurança de sistemas e dados.</w:t>
      </w:r>
    </w:p>
    <w:p w14:paraId="6DDEACE5" w14:textId="77777777" w:rsidR="00120090" w:rsidRPr="00120090" w:rsidRDefault="00120090" w:rsidP="00120090">
      <w:pPr>
        <w:jc w:val="both"/>
      </w:pPr>
      <w:r w:rsidRPr="00120090">
        <w:t>Software – Programas e sistemas operacionais utilizados em dispositivos de TI.</w:t>
      </w:r>
    </w:p>
    <w:p w14:paraId="129BD09E" w14:textId="77777777" w:rsidR="00120090" w:rsidRPr="00120090" w:rsidRDefault="00120090" w:rsidP="00120090">
      <w:pPr>
        <w:jc w:val="both"/>
      </w:pPr>
      <w:r w:rsidRPr="00120090">
        <w:t>Wireless – Rede sem fio usada para conectar dispositivos.</w:t>
      </w:r>
    </w:p>
    <w:p w14:paraId="338FF31F" w14:textId="77777777" w:rsidR="00120090" w:rsidRPr="003C73FF" w:rsidRDefault="00120090" w:rsidP="00120090">
      <w:pPr>
        <w:pStyle w:val="Ttulo1"/>
        <w:rPr>
          <w:rFonts w:asciiTheme="minorHAnsi" w:eastAsia="Times New Roman" w:hAnsiTheme="minorHAnsi" w:cstheme="minorHAnsi"/>
          <w:b/>
          <w:bCs/>
          <w:color w:val="auto"/>
          <w:sz w:val="24"/>
          <w:szCs w:val="24"/>
          <w:lang w:eastAsia="pt-BR"/>
        </w:rPr>
      </w:pPr>
      <w:bookmarkStart w:id="3" w:name="_Toc187515325"/>
      <w:r w:rsidRPr="003C73FF">
        <w:rPr>
          <w:rFonts w:asciiTheme="minorHAnsi" w:eastAsia="Times New Roman" w:hAnsiTheme="minorHAnsi" w:cstheme="minorHAnsi"/>
          <w:b/>
          <w:bCs/>
          <w:color w:val="auto"/>
          <w:sz w:val="24"/>
          <w:szCs w:val="24"/>
          <w:lang w:eastAsia="pt-BR"/>
        </w:rPr>
        <w:t>3.IDENTIDADE ORGANIZACIONAL</w:t>
      </w:r>
      <w:bookmarkEnd w:id="3"/>
    </w:p>
    <w:p w14:paraId="3600EB37" w14:textId="77777777" w:rsidR="00120090" w:rsidRPr="00120090" w:rsidRDefault="00120090" w:rsidP="00120090">
      <w:pPr>
        <w:jc w:val="both"/>
        <w:rPr>
          <w:i/>
          <w:iCs/>
        </w:rPr>
      </w:pPr>
      <w:r w:rsidRPr="00120090">
        <w:rPr>
          <w:i/>
          <w:iCs/>
        </w:rPr>
        <w:t>Somos mais do que uma organização social – somos uma ponte para transformar vidas.</w:t>
      </w:r>
    </w:p>
    <w:p w14:paraId="0946940C" w14:textId="12659579" w:rsidR="00120090" w:rsidRPr="00120090" w:rsidRDefault="00120090" w:rsidP="00120090">
      <w:pPr>
        <w:jc w:val="both"/>
      </w:pPr>
      <w:r w:rsidRPr="00120090">
        <w:lastRenderedPageBreak/>
        <w:t>No Instituto de Gestão e Cidadania (IGC), acreditamos que cada desafio traz consigo uma oportunidade de mudança. Somos uma Organização Social comprometida em atender às necessidades de governos (B2G), empresas (B2B) e cidadãos (B2C) com soluções que geram impacto real. Não somos apenas executores de demandas, somos criadores de possibilidades, guiados por um propósito maior: transformar o mundo ao nosso redor por meio de uma gestão que entrega resultados significativos.</w:t>
      </w:r>
    </w:p>
    <w:p w14:paraId="69245231" w14:textId="77777777" w:rsidR="00120090" w:rsidRDefault="00120090" w:rsidP="00120090">
      <w:pPr>
        <w:pStyle w:val="Ttulo1"/>
        <w:rPr>
          <w:rFonts w:asciiTheme="minorHAnsi" w:eastAsia="Times New Roman" w:hAnsiTheme="minorHAnsi" w:cstheme="minorHAnsi"/>
          <w:b/>
          <w:bCs/>
          <w:color w:val="auto"/>
          <w:sz w:val="24"/>
          <w:szCs w:val="24"/>
          <w:lang w:eastAsia="pt-BR"/>
        </w:rPr>
      </w:pPr>
      <w:bookmarkStart w:id="4" w:name="_Toc187515326"/>
      <w:bookmarkStart w:id="5" w:name="_Hlk187434024"/>
      <w:r>
        <w:rPr>
          <w:rFonts w:asciiTheme="minorHAnsi" w:eastAsia="Times New Roman" w:hAnsiTheme="minorHAnsi" w:cstheme="minorHAnsi"/>
          <w:b/>
          <w:bCs/>
          <w:color w:val="auto"/>
          <w:sz w:val="24"/>
          <w:szCs w:val="24"/>
          <w:lang w:eastAsia="pt-BR"/>
        </w:rPr>
        <w:t>4</w:t>
      </w:r>
      <w:r w:rsidRPr="003C73FF">
        <w:rPr>
          <w:rFonts w:asciiTheme="minorHAnsi" w:eastAsia="Times New Roman" w:hAnsiTheme="minorHAnsi" w:cstheme="minorHAnsi"/>
          <w:b/>
          <w:bCs/>
          <w:color w:val="auto"/>
          <w:sz w:val="24"/>
          <w:szCs w:val="24"/>
          <w:lang w:eastAsia="pt-BR"/>
        </w:rPr>
        <w:t>. ABRANGÊNCIA</w:t>
      </w:r>
      <w:bookmarkEnd w:id="4"/>
    </w:p>
    <w:bookmarkEnd w:id="5"/>
    <w:p w14:paraId="673E0BCC" w14:textId="77777777" w:rsidR="00120090" w:rsidRPr="00120090" w:rsidRDefault="00120090" w:rsidP="00120090">
      <w:pPr>
        <w:jc w:val="both"/>
      </w:pPr>
      <w:r w:rsidRPr="00120090">
        <w:t>Esta política abrange todos os colaboradores, parceiros, fornecedores, prestadores de serviços e quaisquer outras partes envolvidas que utilizem ou interajam com os recursos tecnológicos do IGC. Sua aplicação se estende a todas as áreas e unidades sob a gestão da instituição.</w:t>
      </w:r>
    </w:p>
    <w:p w14:paraId="52578B9E" w14:textId="77777777" w:rsidR="00120090" w:rsidRPr="00120090" w:rsidRDefault="00120090" w:rsidP="00120090">
      <w:pPr>
        <w:jc w:val="both"/>
      </w:pPr>
      <w:r w:rsidRPr="00120090">
        <w:t>Cada indivíduo desempenha um papel essencial na implementação desta política. Nosso esforço coletivo é indispensável para garantir que ela se mantenha um instrumento ativo e eficaz, orientando nossas práticas rumo à excelência organizacional.</w:t>
      </w:r>
    </w:p>
    <w:p w14:paraId="03940591" w14:textId="77777777" w:rsidR="00120090" w:rsidRPr="00120090" w:rsidRDefault="00120090" w:rsidP="00120090">
      <w:pPr>
        <w:jc w:val="both"/>
      </w:pPr>
      <w:r w:rsidRPr="00120090">
        <w:t>Mais do que uma diretriz formal, esta abrangência é um apelo à colaboração e ao senso de responsabilidade compartilhada. Todos são convidados a participar ativamente na proteção e no aprimoramento contínuo dos nossos recursos tecnológicos, assegurando a segurança e a inovação no que fazemos.</w:t>
      </w:r>
    </w:p>
    <w:p w14:paraId="297448CA" w14:textId="77777777" w:rsidR="00120090" w:rsidRDefault="00120090" w:rsidP="00120090">
      <w:pPr>
        <w:pStyle w:val="Ttulo1"/>
        <w:rPr>
          <w:rFonts w:asciiTheme="minorHAnsi" w:eastAsia="Times New Roman" w:hAnsiTheme="minorHAnsi" w:cstheme="minorHAnsi"/>
          <w:b/>
          <w:bCs/>
          <w:color w:val="auto"/>
          <w:sz w:val="24"/>
          <w:szCs w:val="24"/>
          <w:lang w:eastAsia="pt-BR"/>
        </w:rPr>
      </w:pPr>
      <w:bookmarkStart w:id="6" w:name="_Toc187515327"/>
      <w:r w:rsidRPr="003C73FF">
        <w:rPr>
          <w:rFonts w:asciiTheme="minorHAnsi" w:eastAsia="Times New Roman" w:hAnsiTheme="minorHAnsi" w:cstheme="minorHAnsi"/>
          <w:b/>
          <w:bCs/>
          <w:color w:val="00000A"/>
          <w:sz w:val="24"/>
          <w:szCs w:val="24"/>
          <w:lang w:eastAsia="pt-BR"/>
        </w:rPr>
        <w:t>5.</w:t>
      </w:r>
      <w:r w:rsidRPr="003C73FF">
        <w:rPr>
          <w:rFonts w:asciiTheme="minorHAnsi" w:eastAsia="Times New Roman" w:hAnsiTheme="minorHAnsi" w:cstheme="minorHAnsi"/>
          <w:b/>
          <w:bCs/>
          <w:color w:val="auto"/>
          <w:sz w:val="24"/>
          <w:szCs w:val="24"/>
          <w:lang w:eastAsia="pt-BR"/>
        </w:rPr>
        <w:t xml:space="preserve"> DIRETRIZES</w:t>
      </w:r>
      <w:bookmarkEnd w:id="6"/>
    </w:p>
    <w:p w14:paraId="65B1C2C0" w14:textId="77777777" w:rsidR="00120090" w:rsidRPr="00120090" w:rsidRDefault="00120090" w:rsidP="00120090">
      <w:pPr>
        <w:jc w:val="both"/>
      </w:pPr>
      <w:r w:rsidRPr="00120090">
        <w:t>Nesta seção apresentaremos as diretrizes e fundamentos que norteiam a política de privacidade no IGC.</w:t>
      </w:r>
    </w:p>
    <w:p w14:paraId="6F8930F7" w14:textId="77777777" w:rsidR="00120090" w:rsidRPr="00120090" w:rsidRDefault="00120090" w:rsidP="00120090">
      <w:pPr>
        <w:jc w:val="both"/>
      </w:pPr>
      <w:r w:rsidRPr="00120090">
        <w:rPr>
          <w:i/>
          <w:iCs/>
        </w:rPr>
        <w:t>Começaremos por</w:t>
      </w:r>
      <w:r w:rsidRPr="00120090">
        <w:t xml:space="preserve"> </w:t>
      </w:r>
      <w:r w:rsidRPr="00120090">
        <w:rPr>
          <w:b/>
          <w:bCs/>
          <w:i/>
          <w:iCs/>
        </w:rPr>
        <w:t>princípios de segurança</w:t>
      </w:r>
    </w:p>
    <w:p w14:paraId="7D285F2D" w14:textId="77777777" w:rsidR="00120090" w:rsidRPr="00120090" w:rsidRDefault="00120090" w:rsidP="00120090">
      <w:pPr>
        <w:jc w:val="both"/>
        <w:rPr>
          <w:b/>
          <w:bCs/>
        </w:rPr>
      </w:pPr>
      <w:r w:rsidRPr="00120090">
        <w:rPr>
          <w:b/>
          <w:bCs/>
        </w:rPr>
        <w:t xml:space="preserve">Confidencialidade: </w:t>
      </w:r>
      <w:r w:rsidRPr="00120090">
        <w:t>As informações devem ser acessíveis apenas a quem tenha autorização para tal, garantindo a proteção contra divulgações não autorizadas.</w:t>
      </w:r>
    </w:p>
    <w:p w14:paraId="10D82D79" w14:textId="77777777" w:rsidR="00120090" w:rsidRPr="00120090" w:rsidRDefault="00120090" w:rsidP="00120090">
      <w:pPr>
        <w:jc w:val="both"/>
        <w:rPr>
          <w:b/>
          <w:bCs/>
        </w:rPr>
      </w:pPr>
      <w:r w:rsidRPr="00120090">
        <w:rPr>
          <w:b/>
          <w:bCs/>
        </w:rPr>
        <w:t xml:space="preserve">Integridade: </w:t>
      </w:r>
      <w:r w:rsidRPr="00120090">
        <w:t>As informações devem ser precisas e completas, sendo protegidas contra alterações não autorizadas.</w:t>
      </w:r>
    </w:p>
    <w:p w14:paraId="505532A1" w14:textId="77777777" w:rsidR="00120090" w:rsidRPr="00120090" w:rsidRDefault="00120090" w:rsidP="00120090">
      <w:pPr>
        <w:jc w:val="both"/>
        <w:rPr>
          <w:b/>
          <w:bCs/>
        </w:rPr>
      </w:pPr>
      <w:r w:rsidRPr="00120090">
        <w:rPr>
          <w:b/>
          <w:bCs/>
        </w:rPr>
        <w:t xml:space="preserve">Disponibilidade: </w:t>
      </w:r>
      <w:r w:rsidRPr="00120090">
        <w:t>As informações e sistemas devem estar disponíveis para uso sempre que necessário, sem interrupções.</w:t>
      </w:r>
    </w:p>
    <w:p w14:paraId="6F8422C0" w14:textId="77777777" w:rsidR="00120090" w:rsidRPr="00120090" w:rsidRDefault="00120090" w:rsidP="00120090">
      <w:pPr>
        <w:jc w:val="both"/>
      </w:pPr>
      <w:r w:rsidRPr="00120090">
        <w:rPr>
          <w:b/>
          <w:bCs/>
        </w:rPr>
        <w:t xml:space="preserve">Conformidade com a LGPD: </w:t>
      </w:r>
      <w:r w:rsidRPr="00120090">
        <w:t>Respeitamos a privacidade de nossos usuários e colaboradores, e todas as práticas de coleta e tratamento de dados seguem a LGPD para garantir que os direitos dos titulares de dados sejam sempre respeitados.</w:t>
      </w:r>
    </w:p>
    <w:p w14:paraId="3B361EE7" w14:textId="77777777" w:rsidR="00120090" w:rsidRPr="00120090" w:rsidRDefault="00120090" w:rsidP="00120090">
      <w:pPr>
        <w:jc w:val="both"/>
        <w:rPr>
          <w:i/>
          <w:iCs/>
        </w:rPr>
      </w:pPr>
      <w:r w:rsidRPr="00120090">
        <w:rPr>
          <w:i/>
          <w:iCs/>
        </w:rPr>
        <w:t>"Seja proativo, não reativo; pense à frente e não corrija tarde demais."</w:t>
      </w:r>
    </w:p>
    <w:p w14:paraId="264C6733" w14:textId="77777777" w:rsidR="00120090" w:rsidRPr="00120090" w:rsidRDefault="00120090" w:rsidP="00120090">
      <w:pPr>
        <w:jc w:val="both"/>
      </w:pPr>
      <w:r w:rsidRPr="00120090">
        <w:t>No IGC, a privacidade começa desde a base. Toda e qualquer pessoa envolvida no ciclo de vida do tratamento de dados pessoais deve assegurar a segurança da informação como prioridade, protegendo os dados pessoais em todas as etapas. Segundo o art. 46 da LGPD, essa proteção é feita por meio de medidas de segurança técnicas e administrativas:</w:t>
      </w:r>
    </w:p>
    <w:p w14:paraId="5C1FDCDA" w14:textId="77777777" w:rsidR="00120090" w:rsidRPr="00120090" w:rsidRDefault="00120090" w:rsidP="00120090">
      <w:pPr>
        <w:numPr>
          <w:ilvl w:val="0"/>
          <w:numId w:val="36"/>
        </w:numPr>
        <w:jc w:val="both"/>
      </w:pPr>
      <w:r w:rsidRPr="00120090">
        <w:t>Art. 46: Medidas para proteger os dados de acessos não autorizados, destruição, perda, ou tratamento inadequado.</w:t>
      </w:r>
    </w:p>
    <w:p w14:paraId="4D68826B" w14:textId="77777777" w:rsidR="00120090" w:rsidRPr="00120090" w:rsidRDefault="00120090" w:rsidP="00120090">
      <w:pPr>
        <w:numPr>
          <w:ilvl w:val="0"/>
          <w:numId w:val="36"/>
        </w:numPr>
        <w:jc w:val="both"/>
      </w:pPr>
      <w:r w:rsidRPr="00120090">
        <w:t>§1º e §2º: Aplicação dessas medidas desde a concepção até a execução dos produtos e serviços.</w:t>
      </w:r>
    </w:p>
    <w:p w14:paraId="3D6019F0" w14:textId="77777777" w:rsidR="00120090" w:rsidRPr="00120090" w:rsidRDefault="00120090" w:rsidP="00120090">
      <w:pPr>
        <w:jc w:val="both"/>
        <w:rPr>
          <w:b/>
          <w:bCs/>
          <w:i/>
          <w:iCs/>
        </w:rPr>
      </w:pPr>
      <w:r w:rsidRPr="00120090">
        <w:rPr>
          <w:b/>
          <w:bCs/>
          <w:i/>
          <w:iCs/>
        </w:rPr>
        <w:t>Proativo, não reativo; preventivo, não corretivo</w:t>
      </w:r>
    </w:p>
    <w:p w14:paraId="2ACFE893" w14:textId="77777777" w:rsidR="00120090" w:rsidRPr="00120090" w:rsidRDefault="00120090" w:rsidP="00120090">
      <w:pPr>
        <w:jc w:val="both"/>
      </w:pPr>
      <w:r w:rsidRPr="00120090">
        <w:lastRenderedPageBreak/>
        <w:t>No IGC, a abordagem proativa visa antecipar e evitar riscos à privacidade antes que eles ocorram. Isso implica em:</w:t>
      </w:r>
    </w:p>
    <w:p w14:paraId="051A27D2" w14:textId="77777777" w:rsidR="00120090" w:rsidRPr="00120090" w:rsidRDefault="00120090" w:rsidP="00120090">
      <w:pPr>
        <w:numPr>
          <w:ilvl w:val="0"/>
          <w:numId w:val="37"/>
        </w:numPr>
        <w:jc w:val="both"/>
      </w:pPr>
      <w:r w:rsidRPr="00120090">
        <w:t>Compromisso da alta administração com padrões elevados de privacidade.</w:t>
      </w:r>
    </w:p>
    <w:p w14:paraId="577663A7" w14:textId="77777777" w:rsidR="00120090" w:rsidRPr="00120090" w:rsidRDefault="00120090" w:rsidP="00120090">
      <w:pPr>
        <w:numPr>
          <w:ilvl w:val="0"/>
          <w:numId w:val="37"/>
        </w:numPr>
        <w:jc w:val="both"/>
      </w:pPr>
      <w:r w:rsidRPr="00120090">
        <w:t>Cultura de melhoria contínua, engajando todos os colaboradores e partes interessadas.</w:t>
      </w:r>
    </w:p>
    <w:p w14:paraId="73D9D8A1" w14:textId="77777777" w:rsidR="00120090" w:rsidRPr="00120090" w:rsidRDefault="00120090" w:rsidP="00120090">
      <w:pPr>
        <w:numPr>
          <w:ilvl w:val="0"/>
          <w:numId w:val="37"/>
        </w:numPr>
        <w:jc w:val="both"/>
      </w:pPr>
      <w:r w:rsidRPr="00120090">
        <w:t>Métodos para reconhecer e corrigir práticas inadequadas de privacidade antes de se tornarem problemas.</w:t>
      </w:r>
    </w:p>
    <w:p w14:paraId="075885F6" w14:textId="77777777" w:rsidR="00120090" w:rsidRPr="00120090" w:rsidRDefault="00120090" w:rsidP="00120090">
      <w:pPr>
        <w:jc w:val="both"/>
        <w:rPr>
          <w:b/>
          <w:bCs/>
          <w:i/>
          <w:iCs/>
        </w:rPr>
      </w:pPr>
      <w:r w:rsidRPr="00120090">
        <w:rPr>
          <w:b/>
          <w:bCs/>
          <w:i/>
          <w:iCs/>
        </w:rPr>
        <w:t>"Privacidade é a configuração padrão, não uma escolha extra."</w:t>
      </w:r>
    </w:p>
    <w:p w14:paraId="6A17F060" w14:textId="77777777" w:rsidR="00120090" w:rsidRPr="00120090" w:rsidRDefault="00120090" w:rsidP="00120090">
      <w:pPr>
        <w:jc w:val="both"/>
      </w:pPr>
      <w:r w:rsidRPr="00120090">
        <w:t>O máximo de privacidade deve ser garantido automaticamente, sem que o titular precise tomar qualquer ação. No contexto do IGC, isso inclui sistemas de gestão documental que assegurem confidencialidade e conformidade com regulamentações nacionais.</w:t>
      </w:r>
    </w:p>
    <w:p w14:paraId="336D940D" w14:textId="77777777" w:rsidR="00120090" w:rsidRPr="00120090" w:rsidRDefault="00120090" w:rsidP="00120090">
      <w:pPr>
        <w:jc w:val="both"/>
        <w:rPr>
          <w:b/>
          <w:bCs/>
          <w:i/>
          <w:iCs/>
        </w:rPr>
      </w:pPr>
      <w:r w:rsidRPr="00120090">
        <w:rPr>
          <w:b/>
          <w:bCs/>
          <w:i/>
          <w:iCs/>
        </w:rPr>
        <w:t>"Privacidade deve ser um ingrediente, não uma cobertura."</w:t>
      </w:r>
    </w:p>
    <w:p w14:paraId="55F22C28" w14:textId="6A7DBD2C" w:rsidR="00120090" w:rsidRPr="00120090" w:rsidRDefault="00120090" w:rsidP="00120090">
      <w:pPr>
        <w:jc w:val="both"/>
      </w:pPr>
      <w:r w:rsidRPr="00120090">
        <w:t>Integrar a privacidade na arquitetura dos sistemas significa torná-la parte essencial da funcionalidade. No IGC:</w:t>
      </w:r>
    </w:p>
    <w:p w14:paraId="4694CDA0" w14:textId="77777777" w:rsidR="00120090" w:rsidRPr="00120090" w:rsidRDefault="00120090" w:rsidP="00120090">
      <w:pPr>
        <w:numPr>
          <w:ilvl w:val="0"/>
          <w:numId w:val="37"/>
        </w:numPr>
        <w:jc w:val="both"/>
      </w:pPr>
      <w:r w:rsidRPr="00120090">
        <w:t>Holístico: Considerar todos os contextos e implicações.</w:t>
      </w:r>
    </w:p>
    <w:p w14:paraId="55A15DD2" w14:textId="77777777" w:rsidR="00120090" w:rsidRPr="00120090" w:rsidRDefault="00120090" w:rsidP="00120090">
      <w:pPr>
        <w:numPr>
          <w:ilvl w:val="0"/>
          <w:numId w:val="37"/>
        </w:numPr>
        <w:jc w:val="both"/>
      </w:pPr>
      <w:r w:rsidRPr="00120090">
        <w:t>Integrativo: Envolver todas as partes interessadas.</w:t>
      </w:r>
    </w:p>
    <w:p w14:paraId="2A99344E" w14:textId="77777777" w:rsidR="00120090" w:rsidRPr="00120090" w:rsidRDefault="00120090" w:rsidP="00120090">
      <w:pPr>
        <w:numPr>
          <w:ilvl w:val="0"/>
          <w:numId w:val="37"/>
        </w:numPr>
        <w:jc w:val="both"/>
      </w:pPr>
      <w:r w:rsidRPr="00120090">
        <w:t>Criativo: Reinventar escolhas quando necessário.</w:t>
      </w:r>
    </w:p>
    <w:p w14:paraId="52786735" w14:textId="77777777" w:rsidR="00120090" w:rsidRPr="00120090" w:rsidRDefault="00120090" w:rsidP="00120090">
      <w:pPr>
        <w:jc w:val="both"/>
      </w:pPr>
      <w:r w:rsidRPr="00120090">
        <w:t>Isso requer padrões e frameworks revisáveis, auditorias externas e avaliações de impacto para mitigar riscos de privacidade.</w:t>
      </w:r>
    </w:p>
    <w:p w14:paraId="701C320B" w14:textId="77777777" w:rsidR="00120090" w:rsidRPr="00120090" w:rsidRDefault="00120090" w:rsidP="00120090">
      <w:pPr>
        <w:jc w:val="both"/>
        <w:rPr>
          <w:b/>
          <w:bCs/>
          <w:i/>
          <w:iCs/>
        </w:rPr>
      </w:pPr>
      <w:r w:rsidRPr="00120090">
        <w:rPr>
          <w:b/>
          <w:bCs/>
          <w:i/>
          <w:iCs/>
        </w:rPr>
        <w:t>"Privacidade e desempenho não são inimigos; são aliados."</w:t>
      </w:r>
    </w:p>
    <w:p w14:paraId="04B8CF61" w14:textId="77777777" w:rsidR="00120090" w:rsidRPr="00120090" w:rsidRDefault="00120090" w:rsidP="00120090">
      <w:pPr>
        <w:jc w:val="both"/>
      </w:pPr>
      <w:r w:rsidRPr="00120090">
        <w:t>No IGC, a privacidade deve coexistir com a funcionalidade total dos projetos. A meta é atender todos os objetivos sem comprometer a proteção de dados, mostrando que segurança e privacidade podem caminhar juntas.</w:t>
      </w:r>
    </w:p>
    <w:p w14:paraId="40F8679F" w14:textId="77777777" w:rsidR="00120090" w:rsidRPr="00120090" w:rsidRDefault="00120090" w:rsidP="00120090">
      <w:pPr>
        <w:jc w:val="both"/>
        <w:rPr>
          <w:b/>
          <w:bCs/>
          <w:i/>
          <w:iCs/>
        </w:rPr>
      </w:pPr>
      <w:r w:rsidRPr="00120090">
        <w:rPr>
          <w:b/>
          <w:bCs/>
          <w:i/>
          <w:iCs/>
        </w:rPr>
        <w:t>"Proteção do início ao fim: é assim que tratamos os dados."</w:t>
      </w:r>
    </w:p>
    <w:p w14:paraId="14AC1F1F" w14:textId="77777777" w:rsidR="00120090" w:rsidRPr="00120090" w:rsidRDefault="00120090" w:rsidP="00120090">
      <w:pPr>
        <w:jc w:val="both"/>
      </w:pPr>
      <w:r w:rsidRPr="00120090">
        <w:t>No ciclo de vida do tratamento de dados, a segurança deve ser contínua, cobrindo desde a coleta até a destruição. Isso inclui:</w:t>
      </w:r>
    </w:p>
    <w:p w14:paraId="2A32B25E" w14:textId="77777777" w:rsidR="00120090" w:rsidRPr="00120090" w:rsidRDefault="00120090" w:rsidP="00120090">
      <w:pPr>
        <w:numPr>
          <w:ilvl w:val="0"/>
          <w:numId w:val="37"/>
        </w:numPr>
        <w:jc w:val="both"/>
      </w:pPr>
      <w:r w:rsidRPr="00120090">
        <w:t>Garantia de confidencialidade, integridade e disponibilidade.</w:t>
      </w:r>
    </w:p>
    <w:p w14:paraId="75F18C46" w14:textId="77777777" w:rsidR="00120090" w:rsidRPr="00120090" w:rsidRDefault="00120090" w:rsidP="00120090">
      <w:pPr>
        <w:numPr>
          <w:ilvl w:val="0"/>
          <w:numId w:val="37"/>
        </w:numPr>
        <w:jc w:val="both"/>
      </w:pPr>
      <w:r w:rsidRPr="00120090">
        <w:t>Uso de criptografia e controles de acesso robustos.</w:t>
      </w:r>
    </w:p>
    <w:p w14:paraId="4E9F4840" w14:textId="77777777" w:rsidR="00120090" w:rsidRPr="00120090" w:rsidRDefault="00120090" w:rsidP="00120090">
      <w:pPr>
        <w:numPr>
          <w:ilvl w:val="0"/>
          <w:numId w:val="37"/>
        </w:numPr>
        <w:jc w:val="both"/>
      </w:pPr>
      <w:r w:rsidRPr="00120090">
        <w:t>Observância ao art. 6º, inciso VII, da LGPD, que reforça o princípio da segurança.</w:t>
      </w:r>
    </w:p>
    <w:p w14:paraId="4FA38B9A" w14:textId="77777777" w:rsidR="00120090" w:rsidRPr="00120090" w:rsidRDefault="00120090" w:rsidP="00120090">
      <w:pPr>
        <w:jc w:val="both"/>
        <w:rPr>
          <w:b/>
          <w:bCs/>
          <w:i/>
          <w:iCs/>
        </w:rPr>
      </w:pPr>
      <w:r w:rsidRPr="00120090">
        <w:rPr>
          <w:b/>
          <w:bCs/>
          <w:i/>
          <w:iCs/>
        </w:rPr>
        <w:t>"Confiança vem com transparência."</w:t>
      </w:r>
    </w:p>
    <w:p w14:paraId="502F704E" w14:textId="77777777" w:rsidR="00120090" w:rsidRPr="00120090" w:rsidRDefault="00120090" w:rsidP="00120090">
      <w:pPr>
        <w:jc w:val="both"/>
      </w:pPr>
      <w:r w:rsidRPr="00120090">
        <w:t>O IGC adota práticas que garantem responsabilidade e visibilidade em todos os processos. Isso inclui:</w:t>
      </w:r>
    </w:p>
    <w:p w14:paraId="46F4469D" w14:textId="77777777" w:rsidR="00120090" w:rsidRPr="00120090" w:rsidRDefault="00120090" w:rsidP="00120090">
      <w:pPr>
        <w:numPr>
          <w:ilvl w:val="0"/>
          <w:numId w:val="37"/>
        </w:numPr>
        <w:jc w:val="both"/>
      </w:pPr>
      <w:r w:rsidRPr="00120090">
        <w:t>Responsabilização: Políticas claras, atribuídas a responsáveis específicos.</w:t>
      </w:r>
    </w:p>
    <w:p w14:paraId="2445CC8E" w14:textId="77777777" w:rsidR="00120090" w:rsidRPr="00120090" w:rsidRDefault="00120090" w:rsidP="00120090">
      <w:pPr>
        <w:numPr>
          <w:ilvl w:val="0"/>
          <w:numId w:val="37"/>
        </w:numPr>
        <w:jc w:val="both"/>
      </w:pPr>
      <w:r w:rsidRPr="00120090">
        <w:t>Abertura: Acesso às práticas de gestão de dados pelos titulares.</w:t>
      </w:r>
    </w:p>
    <w:p w14:paraId="24C51D0F" w14:textId="77777777" w:rsidR="00120090" w:rsidRPr="00120090" w:rsidRDefault="00120090" w:rsidP="00120090">
      <w:pPr>
        <w:numPr>
          <w:ilvl w:val="0"/>
          <w:numId w:val="37"/>
        </w:numPr>
        <w:jc w:val="both"/>
      </w:pPr>
      <w:r w:rsidRPr="00120090">
        <w:t>Conformidade: Monitoramento e verificação contínuos das políticas de privacidade.</w:t>
      </w:r>
    </w:p>
    <w:p w14:paraId="38F88824" w14:textId="77777777" w:rsidR="00120090" w:rsidRPr="00120090" w:rsidRDefault="00120090" w:rsidP="00120090">
      <w:pPr>
        <w:jc w:val="both"/>
        <w:rPr>
          <w:b/>
          <w:bCs/>
          <w:i/>
          <w:iCs/>
        </w:rPr>
      </w:pPr>
      <w:r w:rsidRPr="00120090">
        <w:rPr>
          <w:b/>
          <w:bCs/>
          <w:i/>
          <w:iCs/>
        </w:rPr>
        <w:t>"Empoderar o usuário é respeitar sua privacidade."</w:t>
      </w:r>
    </w:p>
    <w:p w14:paraId="318B8FB1" w14:textId="77777777" w:rsidR="00120090" w:rsidRPr="00120090" w:rsidRDefault="00120090" w:rsidP="00120090">
      <w:pPr>
        <w:jc w:val="both"/>
      </w:pPr>
      <w:r w:rsidRPr="00120090">
        <w:lastRenderedPageBreak/>
        <w:t>O respeito aos direitos dos titulares é central no IGC, assegurando consentimento claro, precisão nos dados, acesso facilitado e mecanismos de reparação. Essa abordagem fortalece a autonomia do titular sobre seus dados pessoais.</w:t>
      </w:r>
    </w:p>
    <w:p w14:paraId="52143F22" w14:textId="77777777" w:rsidR="00120090" w:rsidRPr="00120090" w:rsidRDefault="00120090" w:rsidP="00120090">
      <w:pPr>
        <w:jc w:val="both"/>
        <w:rPr>
          <w:b/>
          <w:bCs/>
          <w:i/>
          <w:iCs/>
        </w:rPr>
      </w:pPr>
      <w:r w:rsidRPr="00120090">
        <w:rPr>
          <w:b/>
          <w:bCs/>
          <w:i/>
          <w:iCs/>
        </w:rPr>
        <w:t>"Menos é mais quando falamos de dados pessoais."</w:t>
      </w:r>
    </w:p>
    <w:p w14:paraId="6DC6E047" w14:textId="77777777" w:rsidR="00120090" w:rsidRPr="00120090" w:rsidRDefault="00120090" w:rsidP="00120090">
      <w:pPr>
        <w:jc w:val="both"/>
      </w:pPr>
      <w:r w:rsidRPr="00120090">
        <w:t>O IGC implementa medidas que garantem que somente os dados estritamente necessários sejam processados. Isso significa:</w:t>
      </w:r>
    </w:p>
    <w:p w14:paraId="0196F756" w14:textId="77777777" w:rsidR="00120090" w:rsidRPr="00120090" w:rsidRDefault="00120090" w:rsidP="00120090">
      <w:pPr>
        <w:numPr>
          <w:ilvl w:val="0"/>
          <w:numId w:val="37"/>
        </w:numPr>
        <w:jc w:val="both"/>
      </w:pPr>
      <w:r w:rsidRPr="00120090">
        <w:t>Limitação da coleta e retenção ao mínimo necessário.</w:t>
      </w:r>
    </w:p>
    <w:p w14:paraId="179B5551" w14:textId="77777777" w:rsidR="00120090" w:rsidRPr="00120090" w:rsidRDefault="00120090" w:rsidP="00120090">
      <w:pPr>
        <w:numPr>
          <w:ilvl w:val="0"/>
          <w:numId w:val="37"/>
        </w:numPr>
        <w:jc w:val="both"/>
      </w:pPr>
      <w:r w:rsidRPr="00120090">
        <w:t>Minimização de dados, priorizando interações anônimas sempre que possível.</w:t>
      </w:r>
    </w:p>
    <w:p w14:paraId="3D24CB4F" w14:textId="77777777" w:rsidR="00120090" w:rsidRPr="00120090" w:rsidRDefault="00120090" w:rsidP="00120090">
      <w:pPr>
        <w:numPr>
          <w:ilvl w:val="0"/>
          <w:numId w:val="37"/>
        </w:numPr>
        <w:jc w:val="both"/>
      </w:pPr>
      <w:r w:rsidRPr="00120090">
        <w:t>Uso responsável, com retenção limitada ao tempo necessário e eliminação segura dos dados.</w:t>
      </w:r>
    </w:p>
    <w:p w14:paraId="47987499" w14:textId="77777777" w:rsidR="00120090" w:rsidRPr="00120090" w:rsidRDefault="00120090" w:rsidP="00120090">
      <w:pPr>
        <w:jc w:val="both"/>
      </w:pPr>
      <w:r w:rsidRPr="00120090">
        <w:t>Quando falamos de privacidade, é essencial ter metas claras. Por isso, três grandes objetivos foram definidos: desvinculação, transparência e possibilidade de intervenção. Esses conceitos foram aprimorados e se tornaram um modelo padrão de proteção de dados, reconhecido por autoridades europeias. Vamos explicar de um jeito simples:</w:t>
      </w:r>
    </w:p>
    <w:p w14:paraId="3EBDDA1D" w14:textId="77777777" w:rsidR="00120090" w:rsidRPr="00120090" w:rsidRDefault="00120090" w:rsidP="00120090">
      <w:pPr>
        <w:jc w:val="both"/>
        <w:rPr>
          <w:b/>
          <w:bCs/>
        </w:rPr>
      </w:pPr>
      <w:r w:rsidRPr="00120090">
        <w:rPr>
          <w:b/>
          <w:bCs/>
        </w:rPr>
        <w:t xml:space="preserve">Desvinculação: </w:t>
      </w:r>
      <w:r w:rsidRPr="00120090">
        <w:t>A ideia aqui é tratar os dados pessoais de forma que seja quase impossível conectar essas informações a outras bases de dados ou que isso exija um trabalho gigantesco. Isso ajuda a evitar abusos, como criar perfis baseados em diferentes fontes de dados. Assim, respeitamos princípios importantes como adequação, finalidade, necessidade, segurança e prevenção, que estão lá na LGPD.</w:t>
      </w:r>
    </w:p>
    <w:p w14:paraId="14655DC9" w14:textId="77777777" w:rsidR="00120090" w:rsidRPr="00120090" w:rsidRDefault="00120090" w:rsidP="00120090">
      <w:pPr>
        <w:jc w:val="both"/>
        <w:rPr>
          <w:b/>
          <w:bCs/>
        </w:rPr>
      </w:pPr>
      <w:r w:rsidRPr="00120090">
        <w:rPr>
          <w:b/>
          <w:bCs/>
        </w:rPr>
        <w:t xml:space="preserve">Transparência: </w:t>
      </w:r>
      <w:r w:rsidRPr="00120090">
        <w:t>Nada de mistério! Transparência significa que qualquer pessoa pode entender como seus dados estão sendo usados. A gente garante que tudo seja explicado de forma clara, direta e acessível – sem enrolação. As informações sobre o tratamento de dados, como para que eles servem e quem está por trás disso, precisam estar disponíveis antes, durante e depois de qualquer ação. Isso evita problemas e segue os princípios da LGPD, como livre acesso, não discriminação, responsabilidade e prestação de contas.</w:t>
      </w:r>
    </w:p>
    <w:p w14:paraId="0FCB93EE" w14:textId="77777777" w:rsidR="00120090" w:rsidRPr="00120090" w:rsidRDefault="00120090" w:rsidP="00120090">
      <w:pPr>
        <w:jc w:val="both"/>
      </w:pPr>
      <w:r w:rsidRPr="00120090">
        <w:rPr>
          <w:b/>
          <w:bCs/>
        </w:rPr>
        <w:t xml:space="preserve">Possibilidade de intervenção: </w:t>
      </w:r>
      <w:r w:rsidRPr="00120090">
        <w:t>Aqui é sobre dar poder às pessoas! Os titulares dos dados (ou seja, quem tem as informações) podem pedir ajustes sempre que necessário. Seja para corrigir, excluir, retirar o consentimento ou até fazer uma reclamação, esse direito é garantido. Isso está alinhado com o princípio da qualidade dos dados e os direitos dos titulares definidos pela LGPD.</w:t>
      </w:r>
    </w:p>
    <w:p w14:paraId="0FF6D5E0" w14:textId="77777777" w:rsidR="00120090" w:rsidRPr="00120090" w:rsidRDefault="00120090" w:rsidP="00120090">
      <w:pPr>
        <w:jc w:val="both"/>
        <w:rPr>
          <w:b/>
          <w:bCs/>
          <w:i/>
          <w:iCs/>
        </w:rPr>
      </w:pPr>
      <w:r w:rsidRPr="00120090">
        <w:rPr>
          <w:b/>
          <w:bCs/>
          <w:i/>
          <w:iCs/>
        </w:rPr>
        <w:t>Requisitos gerais de estruturação de privacidade e segurança:</w:t>
      </w:r>
    </w:p>
    <w:p w14:paraId="0B779FA3" w14:textId="77777777" w:rsidR="00120090" w:rsidRPr="00120090" w:rsidRDefault="00120090" w:rsidP="00120090">
      <w:pPr>
        <w:jc w:val="both"/>
        <w:rPr>
          <w:i/>
          <w:iCs/>
        </w:rPr>
      </w:pPr>
      <w:r w:rsidRPr="00120090">
        <w:rPr>
          <w:i/>
          <w:iCs/>
          <w:noProof/>
        </w:rPr>
        <w:lastRenderedPageBreak/>
        <w:drawing>
          <wp:anchor distT="0" distB="0" distL="114300" distR="114300" simplePos="0" relativeHeight="251661312" behindDoc="0" locked="0" layoutInCell="1" allowOverlap="1" wp14:anchorId="0C85ED8C" wp14:editId="030DB6B0">
            <wp:simplePos x="0" y="0"/>
            <wp:positionH relativeFrom="column">
              <wp:posOffset>2056</wp:posOffset>
            </wp:positionH>
            <wp:positionV relativeFrom="paragraph">
              <wp:posOffset>-3444</wp:posOffset>
            </wp:positionV>
            <wp:extent cx="5939790" cy="4199255"/>
            <wp:effectExtent l="0" t="0" r="0" b="0"/>
            <wp:wrapThrough wrapText="bothSides">
              <wp:wrapPolygon edited="0">
                <wp:start x="2494" y="686"/>
                <wp:lineTo x="2078" y="1078"/>
                <wp:lineTo x="1316" y="2058"/>
                <wp:lineTo x="1316" y="4018"/>
                <wp:lineTo x="1386" y="4312"/>
                <wp:lineTo x="2425" y="5585"/>
                <wp:lineTo x="2632" y="6369"/>
                <wp:lineTo x="11015" y="7153"/>
                <wp:lineTo x="18427" y="7153"/>
                <wp:lineTo x="4018" y="7545"/>
                <wp:lineTo x="1524" y="7839"/>
                <wp:lineTo x="1316" y="9407"/>
                <wp:lineTo x="1247" y="10485"/>
                <wp:lineTo x="1801" y="11857"/>
                <wp:lineTo x="2632" y="13424"/>
                <wp:lineTo x="2702" y="14992"/>
                <wp:lineTo x="2217" y="15286"/>
                <wp:lineTo x="1386" y="16168"/>
                <wp:lineTo x="1386" y="18422"/>
                <wp:lineTo x="2425" y="19696"/>
                <wp:lineTo x="2840" y="20774"/>
                <wp:lineTo x="18912" y="20774"/>
                <wp:lineTo x="19120" y="19696"/>
                <wp:lineTo x="19397" y="19696"/>
                <wp:lineTo x="20367" y="18422"/>
                <wp:lineTo x="20505" y="15188"/>
                <wp:lineTo x="18289" y="14992"/>
                <wp:lineTo x="3256" y="14992"/>
                <wp:lineTo x="3256" y="13914"/>
                <wp:lineTo x="3187" y="13424"/>
                <wp:lineTo x="17388" y="13424"/>
                <wp:lineTo x="19951" y="13228"/>
                <wp:lineTo x="19951" y="11857"/>
                <wp:lineTo x="20505" y="10289"/>
                <wp:lineTo x="20298" y="9211"/>
                <wp:lineTo x="20159" y="8721"/>
                <wp:lineTo x="19051" y="7153"/>
                <wp:lineTo x="19258" y="5585"/>
                <wp:lineTo x="20298" y="4214"/>
                <wp:lineTo x="20436" y="2254"/>
                <wp:lineTo x="19605" y="1078"/>
                <wp:lineTo x="19258" y="686"/>
                <wp:lineTo x="2494" y="686"/>
              </wp:wrapPolygon>
            </wp:wrapThrough>
            <wp:docPr id="1456501764" name="Imagem 2" descr="Uma imagem contendo Linha do temp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501764" name="Imagem 2" descr="Uma imagem contendo Linha do tempo&#10;&#10;O conteúdo gerado por IA pode estar incorreto."/>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39790" cy="4199255"/>
                    </a:xfrm>
                    <a:prstGeom prst="rect">
                      <a:avLst/>
                    </a:prstGeom>
                  </pic:spPr>
                </pic:pic>
              </a:graphicData>
            </a:graphic>
          </wp:anchor>
        </w:drawing>
      </w:r>
    </w:p>
    <w:p w14:paraId="0733D89B" w14:textId="77777777" w:rsidR="00120090" w:rsidRPr="00120090" w:rsidRDefault="00120090" w:rsidP="00120090">
      <w:pPr>
        <w:jc w:val="both"/>
        <w:rPr>
          <w:i/>
          <w:iCs/>
        </w:rPr>
      </w:pPr>
    </w:p>
    <w:p w14:paraId="6B09621C" w14:textId="77777777" w:rsidR="00120090" w:rsidRPr="00120090" w:rsidRDefault="00120090" w:rsidP="00120090">
      <w:pPr>
        <w:jc w:val="both"/>
        <w:rPr>
          <w:i/>
          <w:iCs/>
        </w:rPr>
      </w:pPr>
    </w:p>
    <w:p w14:paraId="6205C807" w14:textId="77777777" w:rsidR="00120090" w:rsidRPr="00120090" w:rsidRDefault="00120090" w:rsidP="00120090">
      <w:pPr>
        <w:jc w:val="both"/>
        <w:rPr>
          <w:i/>
          <w:iCs/>
        </w:rPr>
      </w:pPr>
    </w:p>
    <w:p w14:paraId="12D79820" w14:textId="77777777" w:rsidR="00120090" w:rsidRPr="00120090" w:rsidRDefault="00120090" w:rsidP="00120090">
      <w:pPr>
        <w:jc w:val="both"/>
        <w:rPr>
          <w:i/>
          <w:iCs/>
        </w:rPr>
      </w:pPr>
    </w:p>
    <w:p w14:paraId="73F3C675" w14:textId="77777777" w:rsidR="00120090" w:rsidRPr="00120090" w:rsidRDefault="00120090" w:rsidP="00120090">
      <w:pPr>
        <w:jc w:val="both"/>
        <w:rPr>
          <w:i/>
          <w:iCs/>
        </w:rPr>
      </w:pPr>
    </w:p>
    <w:p w14:paraId="6A11779A" w14:textId="77777777" w:rsidR="00120090" w:rsidRPr="00120090" w:rsidRDefault="00120090" w:rsidP="00120090">
      <w:pPr>
        <w:jc w:val="both"/>
        <w:rPr>
          <w:i/>
          <w:iCs/>
        </w:rPr>
      </w:pPr>
    </w:p>
    <w:p w14:paraId="3B264DF3" w14:textId="77777777" w:rsidR="00120090" w:rsidRPr="00120090" w:rsidRDefault="00120090" w:rsidP="00120090">
      <w:pPr>
        <w:jc w:val="both"/>
        <w:rPr>
          <w:i/>
          <w:iCs/>
        </w:rPr>
      </w:pPr>
    </w:p>
    <w:p w14:paraId="4789388C" w14:textId="77777777" w:rsidR="00120090" w:rsidRPr="00120090" w:rsidRDefault="00120090" w:rsidP="00120090">
      <w:pPr>
        <w:jc w:val="both"/>
        <w:rPr>
          <w:i/>
          <w:iCs/>
        </w:rPr>
      </w:pPr>
    </w:p>
    <w:p w14:paraId="764B2175" w14:textId="77777777" w:rsidR="00120090" w:rsidRPr="00120090" w:rsidRDefault="00120090" w:rsidP="00120090">
      <w:pPr>
        <w:jc w:val="both"/>
        <w:rPr>
          <w:i/>
          <w:iCs/>
        </w:rPr>
      </w:pPr>
    </w:p>
    <w:p w14:paraId="3B4F7419" w14:textId="77777777" w:rsidR="00120090" w:rsidRPr="00120090" w:rsidRDefault="00120090" w:rsidP="00120090">
      <w:pPr>
        <w:jc w:val="both"/>
        <w:rPr>
          <w:i/>
          <w:iCs/>
        </w:rPr>
      </w:pPr>
    </w:p>
    <w:p w14:paraId="7225C0D1" w14:textId="77777777" w:rsidR="00120090" w:rsidRPr="00120090" w:rsidRDefault="00120090" w:rsidP="00120090">
      <w:pPr>
        <w:jc w:val="both"/>
        <w:rPr>
          <w:i/>
          <w:iCs/>
        </w:rPr>
      </w:pPr>
    </w:p>
    <w:p w14:paraId="2D62F4AF" w14:textId="77777777" w:rsidR="00120090" w:rsidRPr="00120090" w:rsidRDefault="00120090" w:rsidP="00120090">
      <w:pPr>
        <w:jc w:val="both"/>
        <w:rPr>
          <w:i/>
          <w:iCs/>
        </w:rPr>
      </w:pPr>
    </w:p>
    <w:p w14:paraId="4851A0A3" w14:textId="77777777" w:rsidR="00120090" w:rsidRPr="00120090" w:rsidRDefault="00120090" w:rsidP="00120090">
      <w:pPr>
        <w:jc w:val="both"/>
        <w:rPr>
          <w:i/>
          <w:iCs/>
        </w:rPr>
      </w:pPr>
    </w:p>
    <w:p w14:paraId="7E8C567E" w14:textId="77777777" w:rsidR="00120090" w:rsidRPr="00120090" w:rsidRDefault="00120090" w:rsidP="00120090">
      <w:pPr>
        <w:jc w:val="both"/>
        <w:rPr>
          <w:b/>
          <w:bCs/>
        </w:rPr>
      </w:pPr>
    </w:p>
    <w:p w14:paraId="68DF1256" w14:textId="77777777" w:rsidR="00120090" w:rsidRPr="00120090" w:rsidRDefault="00120090" w:rsidP="00120090">
      <w:pPr>
        <w:jc w:val="both"/>
        <w:rPr>
          <w:i/>
          <w:iCs/>
        </w:rPr>
      </w:pPr>
      <w:r w:rsidRPr="00120090">
        <w:rPr>
          <w:i/>
          <w:iCs/>
        </w:rPr>
        <w:t>Acesso Garantido, informação protegida: O manual de segurança do IGC.</w:t>
      </w:r>
    </w:p>
    <w:p w14:paraId="50CF631B" w14:textId="77777777" w:rsidR="00120090" w:rsidRPr="00120090" w:rsidRDefault="00120090" w:rsidP="00120090">
      <w:pPr>
        <w:jc w:val="both"/>
        <w:rPr>
          <w:b/>
          <w:bCs/>
        </w:rPr>
      </w:pPr>
      <w:r w:rsidRPr="00120090">
        <w:rPr>
          <w:b/>
          <w:bCs/>
        </w:rPr>
        <w:t xml:space="preserve">Acesso à internet (Sede e unidades): </w:t>
      </w:r>
      <w:r w:rsidRPr="00120090">
        <w:t>O serviço de acesso à internet permite que os usuários naveguem na web para apoiar suas atividades profissionais. Sites como notícias, de busca, bancários ou de webmail são permitidos, desde que não prejudiquem a produtividade. Contudo, o uso pessoal de sites deve ser moderado e não afetar o desempenho profissional. O acesso é monitorado, e sites com conteúdo impróprio ou que representem risco à segurança podem ser bloqueados. As proibições incluem:</w:t>
      </w:r>
    </w:p>
    <w:p w14:paraId="3F19D1EF" w14:textId="77777777" w:rsidR="00120090" w:rsidRPr="00120090" w:rsidRDefault="00120090" w:rsidP="00120090">
      <w:pPr>
        <w:numPr>
          <w:ilvl w:val="0"/>
          <w:numId w:val="34"/>
        </w:numPr>
        <w:jc w:val="both"/>
      </w:pPr>
      <w:r w:rsidRPr="00120090">
        <w:t>Sites com conteúdo pornográfico, racista ou que promovam drogas e violência;</w:t>
      </w:r>
    </w:p>
    <w:p w14:paraId="5C979078" w14:textId="77777777" w:rsidR="00120090" w:rsidRPr="00120090" w:rsidRDefault="00120090" w:rsidP="00120090">
      <w:pPr>
        <w:numPr>
          <w:ilvl w:val="0"/>
          <w:numId w:val="34"/>
        </w:numPr>
        <w:jc w:val="both"/>
      </w:pPr>
      <w:r w:rsidRPr="00120090">
        <w:t>Sites de jogos ou comércio eletrônico não relacionados ao trabalho;</w:t>
      </w:r>
    </w:p>
    <w:p w14:paraId="3D8E32D8" w14:textId="77777777" w:rsidR="00120090" w:rsidRPr="00120090" w:rsidRDefault="00120090" w:rsidP="00120090">
      <w:pPr>
        <w:numPr>
          <w:ilvl w:val="0"/>
          <w:numId w:val="34"/>
        </w:numPr>
        <w:jc w:val="both"/>
      </w:pPr>
      <w:r w:rsidRPr="00120090">
        <w:t>Redes sociais, exceto para o setor de comunicação organizacional.</w:t>
      </w:r>
    </w:p>
    <w:p w14:paraId="13416DDA" w14:textId="77777777" w:rsidR="00120090" w:rsidRPr="00120090" w:rsidRDefault="00120090" w:rsidP="00120090">
      <w:pPr>
        <w:jc w:val="both"/>
      </w:pPr>
      <w:r w:rsidRPr="00120090">
        <w:t>Downloads de arquivos suspeitos ou pesados para a rede podem ser bloqueados, exceto quando autorizados.</w:t>
      </w:r>
    </w:p>
    <w:p w14:paraId="501FEE74" w14:textId="77777777" w:rsidR="00120090" w:rsidRPr="00120090" w:rsidRDefault="00120090" w:rsidP="00120090">
      <w:pPr>
        <w:jc w:val="both"/>
      </w:pPr>
      <w:r w:rsidRPr="00120090">
        <w:rPr>
          <w:b/>
          <w:bCs/>
        </w:rPr>
        <w:t>Posto de Trabalho</w:t>
      </w:r>
      <w:r w:rsidRPr="00120090">
        <w:t>: Cada colaborador é responsável pelas informações armazenadas em seu posto de trabalho e deve seguir práticas de segurança para garantir sua proteção. Isso inclui:</w:t>
      </w:r>
    </w:p>
    <w:p w14:paraId="740BC30F" w14:textId="77777777" w:rsidR="00120090" w:rsidRPr="00120090" w:rsidRDefault="00120090" w:rsidP="00120090">
      <w:pPr>
        <w:numPr>
          <w:ilvl w:val="0"/>
          <w:numId w:val="35"/>
        </w:numPr>
        <w:jc w:val="both"/>
      </w:pPr>
      <w:r w:rsidRPr="00120090">
        <w:t>Bloquear a tela ao se afastar do computador.</w:t>
      </w:r>
    </w:p>
    <w:p w14:paraId="02471E60" w14:textId="77777777" w:rsidR="00120090" w:rsidRPr="00120090" w:rsidRDefault="00120090" w:rsidP="00120090">
      <w:pPr>
        <w:numPr>
          <w:ilvl w:val="0"/>
          <w:numId w:val="35"/>
        </w:numPr>
        <w:jc w:val="both"/>
      </w:pPr>
      <w:r w:rsidRPr="00120090">
        <w:t>Manter documentos sensíveis em locais seguros.</w:t>
      </w:r>
    </w:p>
    <w:p w14:paraId="7D64E92A" w14:textId="77777777" w:rsidR="00120090" w:rsidRPr="00120090" w:rsidRDefault="00120090" w:rsidP="00120090">
      <w:pPr>
        <w:numPr>
          <w:ilvl w:val="0"/>
          <w:numId w:val="35"/>
        </w:numPr>
        <w:jc w:val="both"/>
      </w:pPr>
      <w:r w:rsidRPr="00120090">
        <w:t>Não fazer alterações não autorizadas nos equipamentos.</w:t>
      </w:r>
    </w:p>
    <w:p w14:paraId="2351FB7B" w14:textId="77777777" w:rsidR="00120090" w:rsidRPr="00120090" w:rsidRDefault="00120090" w:rsidP="00120090">
      <w:pPr>
        <w:numPr>
          <w:ilvl w:val="0"/>
          <w:numId w:val="35"/>
        </w:numPr>
        <w:jc w:val="both"/>
      </w:pPr>
      <w:r w:rsidRPr="00120090">
        <w:lastRenderedPageBreak/>
        <w:t>Realizar impressões de forma segura, retirando o documento imediatamente após a impressão.</w:t>
      </w:r>
    </w:p>
    <w:p w14:paraId="1B29549C" w14:textId="77777777" w:rsidR="00120090" w:rsidRPr="00120090" w:rsidRDefault="00120090" w:rsidP="00120090">
      <w:pPr>
        <w:jc w:val="both"/>
        <w:rPr>
          <w:b/>
          <w:bCs/>
        </w:rPr>
      </w:pPr>
      <w:r w:rsidRPr="00120090">
        <w:rPr>
          <w:b/>
          <w:bCs/>
        </w:rPr>
        <w:t xml:space="preserve">Controle de equipamentos: </w:t>
      </w:r>
      <w:r w:rsidRPr="00120090">
        <w:t xml:space="preserve">Todos os equipamentos devem ser monitorados, inventariados, e seus proprietários identificados. O setor de Recursos Humanos deve notificar a Gestão de T.I sobre mudanças de colaboradores para atualizar o controle de ativos. </w:t>
      </w:r>
    </w:p>
    <w:p w14:paraId="1B9F9D9F" w14:textId="77777777" w:rsidR="00120090" w:rsidRPr="00120090" w:rsidRDefault="00120090" w:rsidP="00120090">
      <w:pPr>
        <w:jc w:val="both"/>
        <w:rPr>
          <w:b/>
          <w:bCs/>
        </w:rPr>
      </w:pPr>
      <w:r w:rsidRPr="00120090">
        <w:rPr>
          <w:b/>
          <w:bCs/>
        </w:rPr>
        <w:t xml:space="preserve">Uso de software (Sede e unidades): </w:t>
      </w:r>
      <w:r w:rsidRPr="00120090">
        <w:t xml:space="preserve">Somente softwares homologados podem ser instalados nas estações de trabalho. A Gestão de T.I é responsável pela homologação e instalação de novos softwares. Instalar ou distribuir softwares sem autorização é proibido. </w:t>
      </w:r>
    </w:p>
    <w:p w14:paraId="556E9209" w14:textId="77777777" w:rsidR="00120090" w:rsidRPr="00120090" w:rsidRDefault="00120090" w:rsidP="00120090">
      <w:pPr>
        <w:jc w:val="both"/>
        <w:rPr>
          <w:b/>
          <w:bCs/>
        </w:rPr>
      </w:pPr>
      <w:r w:rsidRPr="00120090">
        <w:rPr>
          <w:b/>
          <w:bCs/>
        </w:rPr>
        <w:t xml:space="preserve">Trabalho remoto e acesso remoto: </w:t>
      </w:r>
      <w:r w:rsidRPr="00120090">
        <w:t>O trabalho remoto, como home office, só pode ser realizado com autorização da gestão e deve ser informado à Gestão de T.I para implementar as medidas de segurança necessárias. O colaborador é responsável por manter os sistemas atualizados e notificar sobre incidentes. O acesso remoto é feito através de VPN, que permite o acesso a sistemas corporativos, upload/download de arquivos, e sistemas sem interface web, com as permissões previamente analisadas pela T.I. Fornecedores não podem usar a VPN e devem ser acompanhados pela T.I ao acessarem a rede.</w:t>
      </w:r>
    </w:p>
    <w:p w14:paraId="0DE542BB" w14:textId="77777777" w:rsidR="00120090" w:rsidRPr="00120090" w:rsidRDefault="00120090" w:rsidP="00120090">
      <w:pPr>
        <w:jc w:val="both"/>
        <w:rPr>
          <w:b/>
          <w:bCs/>
        </w:rPr>
      </w:pPr>
      <w:r w:rsidRPr="00120090">
        <w:rPr>
          <w:i/>
          <w:iCs/>
        </w:rPr>
        <w:t>Segurança corporativa, proteger é inovar!</w:t>
      </w:r>
    </w:p>
    <w:p w14:paraId="2F3DC325" w14:textId="77777777" w:rsidR="00120090" w:rsidRPr="00120090" w:rsidRDefault="00120090" w:rsidP="00120090">
      <w:pPr>
        <w:jc w:val="both"/>
      </w:pPr>
      <w:r w:rsidRPr="00120090">
        <w:rPr>
          <w:b/>
          <w:bCs/>
        </w:rPr>
        <w:t>Proteção da informação</w:t>
      </w:r>
      <w:r w:rsidRPr="00120090">
        <w:t>: Todas as formas de informação (digitais ou físicas) devem ser protegidas/criptografadas e usadas apenas para o fim autorizado. A divulgação de informações confidenciais sem consentimento é proibida.</w:t>
      </w:r>
    </w:p>
    <w:p w14:paraId="6F7439A8" w14:textId="77777777" w:rsidR="00120090" w:rsidRPr="00120090" w:rsidRDefault="00120090" w:rsidP="00120090">
      <w:pPr>
        <w:jc w:val="both"/>
      </w:pPr>
      <w:r w:rsidRPr="00120090">
        <w:rPr>
          <w:b/>
          <w:bCs/>
        </w:rPr>
        <w:t>Autenticação e uso da senha:</w:t>
      </w:r>
      <w:r w:rsidRPr="00120090">
        <w:t xml:space="preserve"> O usuário é responsável pela segurança de suas senhas, que não devem ser compartilhadas. A senha deve ter requisitos de complexidade.</w:t>
      </w:r>
    </w:p>
    <w:p w14:paraId="58D4CC5A" w14:textId="77777777" w:rsidR="00120090" w:rsidRPr="00120090" w:rsidRDefault="00120090" w:rsidP="00120090">
      <w:pPr>
        <w:jc w:val="both"/>
      </w:pPr>
      <w:r w:rsidRPr="00120090">
        <w:rPr>
          <w:b/>
          <w:bCs/>
        </w:rPr>
        <w:t>Acesso físico:</w:t>
      </w:r>
      <w:r w:rsidRPr="00120090">
        <w:t xml:space="preserve"> O acesso à empresa é controlado por biometria facial, com protocolos para suspensão de acessos em caso de perda ou desligamento. O acesso ao datacenter é restrito e supervisionado pela T.I.</w:t>
      </w:r>
    </w:p>
    <w:p w14:paraId="76B08F4E" w14:textId="77777777" w:rsidR="00120090" w:rsidRPr="00120090" w:rsidRDefault="00120090" w:rsidP="00120090">
      <w:pPr>
        <w:jc w:val="both"/>
      </w:pPr>
      <w:r w:rsidRPr="00120090">
        <w:rPr>
          <w:b/>
          <w:bCs/>
        </w:rPr>
        <w:t>Acesso e gerenciamento de servidores e serviços:</w:t>
      </w:r>
      <w:r w:rsidRPr="00120090">
        <w:t xml:space="preserve"> O setor de T.I é responsável pelo acesso e modificações nos servidores, com testes e aprovações prévias. Fornecedores só podem acessar servidores com supervisão da T.I, assim mantendo o controle de acesso.</w:t>
      </w:r>
    </w:p>
    <w:p w14:paraId="6E7691C7" w14:textId="77777777" w:rsidR="00120090" w:rsidRPr="00120090" w:rsidRDefault="00120090" w:rsidP="00120090">
      <w:pPr>
        <w:jc w:val="both"/>
      </w:pPr>
      <w:r w:rsidRPr="00120090">
        <w:rPr>
          <w:b/>
          <w:bCs/>
        </w:rPr>
        <w:t>Backup:</w:t>
      </w:r>
      <w:r w:rsidRPr="00120090">
        <w:t xml:space="preserve"> As informações relevantes para as atividades do IGC são armazenadas em backups, que são automaticamente feitos e armazenados em nuvem, com verificação de integridade.</w:t>
      </w:r>
    </w:p>
    <w:p w14:paraId="55C3759B" w14:textId="77777777" w:rsidR="00120090" w:rsidRPr="00120090" w:rsidRDefault="00120090" w:rsidP="00120090">
      <w:pPr>
        <w:jc w:val="both"/>
      </w:pPr>
      <w:r w:rsidRPr="00120090">
        <w:rPr>
          <w:b/>
          <w:bCs/>
        </w:rPr>
        <w:t xml:space="preserve">Gerenciamento de Rede Corporativa: </w:t>
      </w:r>
      <w:r w:rsidRPr="00120090">
        <w:t>A T.I gerencia as redes LAN e Wireless, garantindo segurança e desempenho, com alterações periódicas nas senhas de acesso.</w:t>
      </w:r>
    </w:p>
    <w:p w14:paraId="46838DF4" w14:textId="77777777" w:rsidR="00120090" w:rsidRPr="00120090" w:rsidRDefault="00120090" w:rsidP="00120090">
      <w:pPr>
        <w:jc w:val="both"/>
      </w:pPr>
      <w:r w:rsidRPr="00120090">
        <w:rPr>
          <w:b/>
          <w:bCs/>
        </w:rPr>
        <w:t>Descarte</w:t>
      </w:r>
      <w:r w:rsidRPr="00120090">
        <w:t>: O descarte de dispositivos de armazenamento e documentos sensíveis deve ser feito de forma segura, com destruição física ou sobrescrita.</w:t>
      </w:r>
    </w:p>
    <w:p w14:paraId="3FE9B0E4" w14:textId="77777777" w:rsidR="00120090" w:rsidRPr="00120090" w:rsidRDefault="00120090" w:rsidP="00120090">
      <w:pPr>
        <w:jc w:val="both"/>
        <w:rPr>
          <w:b/>
          <w:bCs/>
        </w:rPr>
      </w:pPr>
      <w:r w:rsidRPr="00120090">
        <w:rPr>
          <w:b/>
          <w:bCs/>
        </w:rPr>
        <w:t>Registros de Incidentes de Segurança e Privacidade:</w:t>
      </w:r>
    </w:p>
    <w:p w14:paraId="03340036" w14:textId="77777777" w:rsidR="00120090" w:rsidRPr="00120090" w:rsidRDefault="00120090" w:rsidP="00120090">
      <w:pPr>
        <w:jc w:val="both"/>
      </w:pPr>
      <w:r w:rsidRPr="00120090">
        <w:t>Incidentes de segurança e privacidade devem ser registrados quando ocorrerem violação ou não cumprimento das políticas de segurança. Dependendo da gravidade da infração, sanções podem ser aplicadas, como advertências, suspensões ou demissão por justa causa.</w:t>
      </w:r>
    </w:p>
    <w:p w14:paraId="7CF8C1E0" w14:textId="77777777" w:rsidR="00120090" w:rsidRPr="00120090" w:rsidRDefault="00120090" w:rsidP="00120090">
      <w:pPr>
        <w:jc w:val="both"/>
      </w:pPr>
      <w:r w:rsidRPr="00120090">
        <w:t>Documentos de infrações e sanções serão mantidos no histórico do funcionário.</w:t>
      </w:r>
    </w:p>
    <w:p w14:paraId="6E32994C" w14:textId="77777777" w:rsidR="00120090" w:rsidRPr="00120090" w:rsidRDefault="00120090" w:rsidP="00120090">
      <w:pPr>
        <w:jc w:val="both"/>
      </w:pPr>
    </w:p>
    <w:p w14:paraId="153FBB28" w14:textId="77777777" w:rsidR="00120090" w:rsidRPr="003C73FF" w:rsidRDefault="00120090" w:rsidP="00120090">
      <w:pPr>
        <w:pStyle w:val="Ttulo1"/>
        <w:rPr>
          <w:rFonts w:asciiTheme="minorHAnsi" w:eastAsia="Times New Roman" w:hAnsiTheme="minorHAnsi" w:cstheme="minorHAnsi"/>
          <w:b/>
          <w:bCs/>
          <w:color w:val="auto"/>
          <w:sz w:val="24"/>
          <w:szCs w:val="24"/>
          <w:lang w:eastAsia="pt-BR"/>
        </w:rPr>
      </w:pPr>
      <w:bookmarkStart w:id="7" w:name="_Toc187515328"/>
      <w:r w:rsidRPr="003C73FF">
        <w:rPr>
          <w:rFonts w:asciiTheme="minorHAnsi" w:eastAsia="Times New Roman" w:hAnsiTheme="minorHAnsi" w:cstheme="minorHAnsi"/>
          <w:b/>
          <w:bCs/>
          <w:color w:val="auto"/>
          <w:sz w:val="24"/>
          <w:szCs w:val="24"/>
          <w:lang w:eastAsia="pt-BR"/>
        </w:rPr>
        <w:lastRenderedPageBreak/>
        <w:t>6. INDICADORES, MONITORAMENTO E AVALIAÇÃO</w:t>
      </w:r>
      <w:bookmarkEnd w:id="7"/>
    </w:p>
    <w:p w14:paraId="0F7E6751" w14:textId="77777777" w:rsidR="00120090" w:rsidRPr="00120090" w:rsidRDefault="00120090" w:rsidP="00120090">
      <w:pPr>
        <w:jc w:val="both"/>
      </w:pPr>
      <w:r w:rsidRPr="00120090">
        <w:t>Acompanhamento e avaliação constantes são cruciais para assegurar que a política de privacidade do IGC esteja em conformidade com os padrões de proteção de dados, clareza e respeito aos direitos dos usuários. Essas práticas nos ajudam a identificar áreas de melhoria, verificar a aderência às normas, como a LGPD, e fortalecer nossa gestão em privacidade.</w:t>
      </w:r>
    </w:p>
    <w:p w14:paraId="7F4E41AC" w14:textId="77777777" w:rsidR="00120090" w:rsidRPr="00120090" w:rsidRDefault="00120090" w:rsidP="00120090">
      <w:pPr>
        <w:jc w:val="both"/>
        <w:rPr>
          <w:i/>
          <w:iCs/>
        </w:rPr>
      </w:pPr>
      <w:r w:rsidRPr="00120090">
        <w:rPr>
          <w:i/>
          <w:iCs/>
        </w:rPr>
        <w:t>Indicadores de privacidade em ação:</w:t>
      </w:r>
    </w:p>
    <w:p w14:paraId="783A6CFA" w14:textId="77777777" w:rsidR="00120090" w:rsidRPr="00120090" w:rsidRDefault="00120090" w:rsidP="00120090">
      <w:pPr>
        <w:jc w:val="both"/>
        <w:rPr>
          <w:i/>
          <w:iCs/>
        </w:rPr>
      </w:pPr>
      <w:r w:rsidRPr="00120090">
        <w:rPr>
          <w:i/>
          <w:iCs/>
          <w:noProof/>
        </w:rPr>
        <w:drawing>
          <wp:anchor distT="0" distB="0" distL="114300" distR="114300" simplePos="0" relativeHeight="251662336" behindDoc="0" locked="0" layoutInCell="1" allowOverlap="1" wp14:anchorId="012CBEAE" wp14:editId="40263F0D">
            <wp:simplePos x="0" y="0"/>
            <wp:positionH relativeFrom="column">
              <wp:posOffset>373594</wp:posOffset>
            </wp:positionH>
            <wp:positionV relativeFrom="paragraph">
              <wp:posOffset>141756</wp:posOffset>
            </wp:positionV>
            <wp:extent cx="5576570" cy="3489960"/>
            <wp:effectExtent l="0" t="0" r="5080" b="0"/>
            <wp:wrapThrough wrapText="bothSides">
              <wp:wrapPolygon edited="0">
                <wp:start x="5534" y="354"/>
                <wp:lineTo x="4944" y="707"/>
                <wp:lineTo x="2730" y="2240"/>
                <wp:lineTo x="1476" y="4362"/>
                <wp:lineTo x="738" y="6249"/>
                <wp:lineTo x="295" y="8135"/>
                <wp:lineTo x="74" y="10022"/>
                <wp:lineTo x="74" y="11908"/>
                <wp:lineTo x="295" y="13795"/>
                <wp:lineTo x="812" y="15681"/>
                <wp:lineTo x="1476" y="17568"/>
                <wp:lineTo x="2878" y="19454"/>
                <wp:lineTo x="2951" y="19808"/>
                <wp:lineTo x="5386" y="21223"/>
                <wp:lineTo x="5903" y="21459"/>
                <wp:lineTo x="7231" y="21459"/>
                <wp:lineTo x="7969" y="21223"/>
                <wp:lineTo x="10552" y="19808"/>
                <wp:lineTo x="19185" y="19454"/>
                <wp:lineTo x="20292" y="19218"/>
                <wp:lineTo x="20070" y="15681"/>
                <wp:lineTo x="20660" y="14148"/>
                <wp:lineTo x="20734" y="11908"/>
                <wp:lineTo x="21177" y="10022"/>
                <wp:lineTo x="21251" y="8135"/>
                <wp:lineTo x="21546" y="5306"/>
                <wp:lineTo x="21546" y="3419"/>
                <wp:lineTo x="21398" y="2830"/>
                <wp:lineTo x="21177" y="2358"/>
                <wp:lineTo x="14610" y="1533"/>
                <wp:lineTo x="7895" y="354"/>
                <wp:lineTo x="5534" y="354"/>
              </wp:wrapPolygon>
            </wp:wrapThrough>
            <wp:docPr id="509857875" name="Imagem 3" descr="Diagram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857875" name="Imagem 3" descr="Diagrama&#10;&#10;O conteúdo gerado por IA pode estar incorreto."/>
                    <pic:cNvPicPr/>
                  </pic:nvPicPr>
                  <pic:blipFill rotWithShape="1">
                    <a:blip r:embed="rId13" cstate="print">
                      <a:extLst>
                        <a:ext uri="{28A0092B-C50C-407E-A947-70E740481C1C}">
                          <a14:useLocalDpi xmlns:a14="http://schemas.microsoft.com/office/drawing/2010/main" val="0"/>
                        </a:ext>
                      </a:extLst>
                    </a:blip>
                    <a:srcRect l="-983" t="2598" r="1697" b="8577"/>
                    <a:stretch/>
                  </pic:blipFill>
                  <pic:spPr bwMode="auto">
                    <a:xfrm>
                      <a:off x="0" y="0"/>
                      <a:ext cx="5576570" cy="34899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47398A5" w14:textId="77777777" w:rsidR="00120090" w:rsidRPr="00120090" w:rsidRDefault="00120090" w:rsidP="00120090">
      <w:pPr>
        <w:jc w:val="both"/>
        <w:rPr>
          <w:i/>
          <w:iCs/>
        </w:rPr>
      </w:pPr>
    </w:p>
    <w:p w14:paraId="11B3EC74" w14:textId="77777777" w:rsidR="00120090" w:rsidRPr="00120090" w:rsidRDefault="00120090" w:rsidP="00120090">
      <w:pPr>
        <w:jc w:val="both"/>
        <w:rPr>
          <w:i/>
          <w:iCs/>
        </w:rPr>
      </w:pPr>
    </w:p>
    <w:p w14:paraId="3E82D104" w14:textId="77777777" w:rsidR="00120090" w:rsidRPr="00120090" w:rsidRDefault="00120090" w:rsidP="00120090">
      <w:pPr>
        <w:jc w:val="both"/>
        <w:rPr>
          <w:i/>
          <w:iCs/>
        </w:rPr>
      </w:pPr>
    </w:p>
    <w:p w14:paraId="3B996D1B" w14:textId="77777777" w:rsidR="00120090" w:rsidRPr="00120090" w:rsidRDefault="00120090" w:rsidP="00120090">
      <w:pPr>
        <w:jc w:val="both"/>
        <w:rPr>
          <w:i/>
          <w:iCs/>
        </w:rPr>
      </w:pPr>
    </w:p>
    <w:p w14:paraId="07FB78CF" w14:textId="77777777" w:rsidR="00120090" w:rsidRPr="00120090" w:rsidRDefault="00120090" w:rsidP="00120090">
      <w:pPr>
        <w:jc w:val="both"/>
        <w:rPr>
          <w:i/>
          <w:iCs/>
        </w:rPr>
      </w:pPr>
    </w:p>
    <w:p w14:paraId="55564210" w14:textId="77777777" w:rsidR="00120090" w:rsidRPr="00120090" w:rsidRDefault="00120090" w:rsidP="00120090">
      <w:pPr>
        <w:jc w:val="both"/>
        <w:rPr>
          <w:i/>
          <w:iCs/>
        </w:rPr>
      </w:pPr>
    </w:p>
    <w:p w14:paraId="693147BC" w14:textId="77777777" w:rsidR="00120090" w:rsidRPr="00120090" w:rsidRDefault="00120090" w:rsidP="00120090">
      <w:pPr>
        <w:jc w:val="both"/>
        <w:rPr>
          <w:i/>
          <w:iCs/>
        </w:rPr>
      </w:pPr>
    </w:p>
    <w:p w14:paraId="2299F507" w14:textId="77777777" w:rsidR="00120090" w:rsidRPr="00120090" w:rsidRDefault="00120090" w:rsidP="00120090">
      <w:pPr>
        <w:jc w:val="both"/>
        <w:rPr>
          <w:i/>
          <w:iCs/>
        </w:rPr>
      </w:pPr>
    </w:p>
    <w:p w14:paraId="0759DF72" w14:textId="77777777" w:rsidR="00120090" w:rsidRPr="00120090" w:rsidRDefault="00120090" w:rsidP="00120090">
      <w:pPr>
        <w:jc w:val="both"/>
        <w:rPr>
          <w:i/>
          <w:iCs/>
        </w:rPr>
      </w:pPr>
    </w:p>
    <w:p w14:paraId="1DDDB9FC" w14:textId="77777777" w:rsidR="00120090" w:rsidRPr="00120090" w:rsidRDefault="00120090" w:rsidP="00120090">
      <w:pPr>
        <w:jc w:val="both"/>
        <w:rPr>
          <w:i/>
          <w:iCs/>
        </w:rPr>
      </w:pPr>
    </w:p>
    <w:p w14:paraId="5E34BA68" w14:textId="77777777" w:rsidR="00120090" w:rsidRPr="00120090" w:rsidRDefault="00120090" w:rsidP="00120090">
      <w:pPr>
        <w:jc w:val="both"/>
        <w:rPr>
          <w:i/>
          <w:iCs/>
        </w:rPr>
      </w:pPr>
    </w:p>
    <w:p w14:paraId="27E01B06" w14:textId="77777777" w:rsidR="00120090" w:rsidRPr="00120090" w:rsidRDefault="00120090" w:rsidP="00120090">
      <w:pPr>
        <w:jc w:val="both"/>
        <w:rPr>
          <w:i/>
          <w:iCs/>
        </w:rPr>
      </w:pPr>
    </w:p>
    <w:p w14:paraId="5B797697" w14:textId="77777777" w:rsidR="00120090" w:rsidRPr="00120090" w:rsidRDefault="00120090" w:rsidP="00120090">
      <w:pPr>
        <w:jc w:val="both"/>
        <w:rPr>
          <w:i/>
          <w:iCs/>
        </w:rPr>
      </w:pPr>
    </w:p>
    <w:p w14:paraId="03F66442" w14:textId="77777777" w:rsidR="00120090" w:rsidRDefault="00120090" w:rsidP="00120090">
      <w:pPr>
        <w:pStyle w:val="Ttulo1"/>
        <w:rPr>
          <w:rFonts w:asciiTheme="minorHAnsi" w:eastAsia="Times New Roman" w:hAnsiTheme="minorHAnsi" w:cstheme="minorHAnsi"/>
          <w:b/>
          <w:bCs/>
          <w:color w:val="auto"/>
          <w:sz w:val="24"/>
          <w:szCs w:val="24"/>
          <w:lang w:eastAsia="pt-BR"/>
        </w:rPr>
      </w:pPr>
      <w:bookmarkStart w:id="8" w:name="_Toc187515329"/>
      <w:r>
        <w:rPr>
          <w:rFonts w:asciiTheme="minorHAnsi" w:eastAsia="Times New Roman" w:hAnsiTheme="minorHAnsi" w:cstheme="minorHAnsi"/>
          <w:b/>
          <w:bCs/>
          <w:color w:val="auto"/>
          <w:sz w:val="24"/>
          <w:szCs w:val="24"/>
          <w:lang w:eastAsia="pt-BR"/>
        </w:rPr>
        <w:t>7</w:t>
      </w:r>
      <w:r w:rsidRPr="003C73FF">
        <w:rPr>
          <w:rFonts w:asciiTheme="minorHAnsi" w:eastAsia="Times New Roman" w:hAnsiTheme="minorHAnsi" w:cstheme="minorHAnsi"/>
          <w:b/>
          <w:bCs/>
          <w:color w:val="auto"/>
          <w:sz w:val="24"/>
          <w:szCs w:val="24"/>
          <w:lang w:eastAsia="pt-BR"/>
        </w:rPr>
        <w:t xml:space="preserve">. </w:t>
      </w:r>
      <w:r>
        <w:rPr>
          <w:rFonts w:asciiTheme="minorHAnsi" w:eastAsia="Times New Roman" w:hAnsiTheme="minorHAnsi" w:cstheme="minorHAnsi"/>
          <w:b/>
          <w:bCs/>
          <w:color w:val="auto"/>
          <w:sz w:val="24"/>
          <w:szCs w:val="24"/>
          <w:lang w:eastAsia="pt-BR"/>
        </w:rPr>
        <w:t>RESPONSABILIDADES</w:t>
      </w:r>
      <w:bookmarkEnd w:id="8"/>
    </w:p>
    <w:p w14:paraId="46ECB071" w14:textId="77777777" w:rsidR="00120090" w:rsidRPr="00120090" w:rsidRDefault="00120090" w:rsidP="00120090">
      <w:pPr>
        <w:jc w:val="both"/>
      </w:pPr>
      <w:r w:rsidRPr="00120090">
        <w:t>Para garantir a aplicação, manutenção e cumprimento desta política, é essencial que as responsabilidades de cada indivíduo estejam claras e bem definidas. A seguir, apresentamos os principais responsáveis e suas atribuições para assegurar a eficácia da política:</w:t>
      </w:r>
    </w:p>
    <w:tbl>
      <w:tblPr>
        <w:tblStyle w:val="TabeladeGrade4"/>
        <w:tblW w:w="10591" w:type="dxa"/>
        <w:tblCellMar>
          <w:top w:w="108" w:type="dxa"/>
          <w:bottom w:w="108" w:type="dxa"/>
        </w:tblCellMar>
        <w:tblLook w:val="04A0" w:firstRow="1" w:lastRow="0" w:firstColumn="1" w:lastColumn="0" w:noHBand="0" w:noVBand="1"/>
      </w:tblPr>
      <w:tblGrid>
        <w:gridCol w:w="6091"/>
        <w:gridCol w:w="4500"/>
      </w:tblGrid>
      <w:tr w:rsidR="00120090" w:rsidRPr="00120090" w14:paraId="1A19D523" w14:textId="77777777" w:rsidTr="0047794C">
        <w:trPr>
          <w:cnfStyle w:val="100000000000" w:firstRow="1" w:lastRow="0" w:firstColumn="0" w:lastColumn="0" w:oddVBand="0" w:evenVBand="0" w:oddHBand="0"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6091" w:type="dxa"/>
            <w:shd w:val="clear" w:color="auto" w:fill="D9E2F3" w:themeFill="accent1" w:themeFillTint="33"/>
            <w:vAlign w:val="center"/>
          </w:tcPr>
          <w:p w14:paraId="0139CC9A" w14:textId="3ACD56F1" w:rsidR="00120090" w:rsidRPr="0047794C" w:rsidRDefault="0047794C" w:rsidP="0047794C">
            <w:pPr>
              <w:jc w:val="center"/>
              <w:rPr>
                <w:color w:val="auto"/>
              </w:rPr>
            </w:pPr>
            <w:r>
              <w:rPr>
                <w:color w:val="auto"/>
              </w:rPr>
              <w:t>O QUE?</w:t>
            </w:r>
          </w:p>
        </w:tc>
        <w:tc>
          <w:tcPr>
            <w:tcW w:w="4500" w:type="dxa"/>
            <w:shd w:val="clear" w:color="auto" w:fill="D9E2F3" w:themeFill="accent1" w:themeFillTint="33"/>
            <w:vAlign w:val="center"/>
          </w:tcPr>
          <w:p w14:paraId="216AD27D" w14:textId="366F5838" w:rsidR="00120090" w:rsidRPr="0047794C" w:rsidRDefault="0047794C" w:rsidP="0047794C">
            <w:pPr>
              <w:jc w:val="center"/>
              <w:cnfStyle w:val="100000000000" w:firstRow="1" w:lastRow="0" w:firstColumn="0" w:lastColumn="0" w:oddVBand="0" w:evenVBand="0" w:oddHBand="0" w:evenHBand="0" w:firstRowFirstColumn="0" w:firstRowLastColumn="0" w:lastRowFirstColumn="0" w:lastRowLastColumn="0"/>
              <w:rPr>
                <w:color w:val="auto"/>
              </w:rPr>
            </w:pPr>
            <w:r>
              <w:rPr>
                <w:color w:val="auto"/>
              </w:rPr>
              <w:t>QUEM?</w:t>
            </w:r>
          </w:p>
        </w:tc>
      </w:tr>
      <w:tr w:rsidR="00120090" w:rsidRPr="00120090" w14:paraId="72D2CABA" w14:textId="77777777" w:rsidTr="004779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91" w:type="dxa"/>
            <w:shd w:val="clear" w:color="auto" w:fill="auto"/>
            <w:vAlign w:val="center"/>
          </w:tcPr>
          <w:p w14:paraId="6C1268E1" w14:textId="77777777" w:rsidR="00120090" w:rsidRPr="0047794C" w:rsidRDefault="00120090" w:rsidP="00120090">
            <w:pPr>
              <w:jc w:val="both"/>
              <w:rPr>
                <w:b w:val="0"/>
                <w:bCs w:val="0"/>
              </w:rPr>
            </w:pPr>
            <w:r w:rsidRPr="0047794C">
              <w:rPr>
                <w:b w:val="0"/>
                <w:bCs w:val="0"/>
              </w:rPr>
              <w:t>Publicar esta política</w:t>
            </w:r>
          </w:p>
        </w:tc>
        <w:tc>
          <w:tcPr>
            <w:tcW w:w="4500" w:type="dxa"/>
            <w:shd w:val="clear" w:color="auto" w:fill="auto"/>
            <w:vAlign w:val="center"/>
          </w:tcPr>
          <w:p w14:paraId="194E7B09" w14:textId="2B998E78" w:rsidR="00120090" w:rsidRPr="00120090" w:rsidRDefault="00120090" w:rsidP="0047794C">
            <w:pPr>
              <w:jc w:val="center"/>
              <w:cnfStyle w:val="000000100000" w:firstRow="0" w:lastRow="0" w:firstColumn="0" w:lastColumn="0" w:oddVBand="0" w:evenVBand="0" w:oddHBand="1" w:evenHBand="0" w:firstRowFirstColumn="0" w:firstRowLastColumn="0" w:lastRowFirstColumn="0" w:lastRowLastColumn="0"/>
            </w:pPr>
            <w:r w:rsidRPr="00120090">
              <w:t xml:space="preserve">Assessoria </w:t>
            </w:r>
            <w:r w:rsidR="0047794C">
              <w:t>da Gestão de Nível de Serviço</w:t>
            </w:r>
          </w:p>
        </w:tc>
      </w:tr>
      <w:tr w:rsidR="00120090" w:rsidRPr="00120090" w14:paraId="7D09869F" w14:textId="77777777" w:rsidTr="00C60A61">
        <w:tc>
          <w:tcPr>
            <w:cnfStyle w:val="001000000000" w:firstRow="0" w:lastRow="0" w:firstColumn="1" w:lastColumn="0" w:oddVBand="0" w:evenVBand="0" w:oddHBand="0" w:evenHBand="0" w:firstRowFirstColumn="0" w:firstRowLastColumn="0" w:lastRowFirstColumn="0" w:lastRowLastColumn="0"/>
            <w:tcW w:w="6091" w:type="dxa"/>
            <w:vAlign w:val="center"/>
          </w:tcPr>
          <w:p w14:paraId="1BB84632" w14:textId="77777777" w:rsidR="00120090" w:rsidRPr="0047794C" w:rsidRDefault="00120090" w:rsidP="00120090">
            <w:pPr>
              <w:jc w:val="both"/>
              <w:rPr>
                <w:b w:val="0"/>
                <w:bCs w:val="0"/>
              </w:rPr>
            </w:pPr>
            <w:r w:rsidRPr="0047794C">
              <w:rPr>
                <w:b w:val="0"/>
                <w:bCs w:val="0"/>
              </w:rPr>
              <w:t>Aprovar esta política</w:t>
            </w:r>
          </w:p>
        </w:tc>
        <w:tc>
          <w:tcPr>
            <w:tcW w:w="4500" w:type="dxa"/>
            <w:vAlign w:val="center"/>
          </w:tcPr>
          <w:p w14:paraId="0769B320" w14:textId="1CC6C361" w:rsidR="00120090" w:rsidRPr="00120090" w:rsidRDefault="0047794C" w:rsidP="0047794C">
            <w:pPr>
              <w:jc w:val="center"/>
              <w:cnfStyle w:val="000000000000" w:firstRow="0" w:lastRow="0" w:firstColumn="0" w:lastColumn="0" w:oddVBand="0" w:evenVBand="0" w:oddHBand="0" w:evenHBand="0" w:firstRowFirstColumn="0" w:firstRowLastColumn="0" w:lastRowFirstColumn="0" w:lastRowLastColumn="0"/>
            </w:pPr>
            <w:r>
              <w:t>Presidência</w:t>
            </w:r>
          </w:p>
        </w:tc>
      </w:tr>
      <w:tr w:rsidR="00120090" w:rsidRPr="00120090" w14:paraId="0EA83B7A" w14:textId="77777777" w:rsidTr="004779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91" w:type="dxa"/>
            <w:shd w:val="clear" w:color="auto" w:fill="auto"/>
            <w:vAlign w:val="center"/>
          </w:tcPr>
          <w:p w14:paraId="717E8436" w14:textId="77777777" w:rsidR="00120090" w:rsidRPr="0047794C" w:rsidRDefault="00120090" w:rsidP="00120090">
            <w:pPr>
              <w:jc w:val="both"/>
              <w:rPr>
                <w:b w:val="0"/>
                <w:bCs w:val="0"/>
              </w:rPr>
            </w:pPr>
            <w:r w:rsidRPr="0047794C">
              <w:rPr>
                <w:b w:val="0"/>
                <w:bCs w:val="0"/>
              </w:rPr>
              <w:t>Coordenar a implementação e a manutenção da política, assegurando que os processos de TI estejam em conformidade com os padrões definidos e atualizados conforme necessário.</w:t>
            </w:r>
          </w:p>
        </w:tc>
        <w:tc>
          <w:tcPr>
            <w:tcW w:w="4500" w:type="dxa"/>
            <w:shd w:val="clear" w:color="auto" w:fill="auto"/>
            <w:vAlign w:val="center"/>
          </w:tcPr>
          <w:p w14:paraId="1DA2EE9A" w14:textId="0E92DC13" w:rsidR="00120090" w:rsidRPr="00120090" w:rsidRDefault="0047794C" w:rsidP="0047794C">
            <w:pPr>
              <w:jc w:val="center"/>
              <w:cnfStyle w:val="000000100000" w:firstRow="0" w:lastRow="0" w:firstColumn="0" w:lastColumn="0" w:oddVBand="0" w:evenVBand="0" w:oddHBand="1" w:evenHBand="0" w:firstRowFirstColumn="0" w:firstRowLastColumn="0" w:lastRowFirstColumn="0" w:lastRowLastColumn="0"/>
            </w:pPr>
            <w:r>
              <w:t>Assessoria</w:t>
            </w:r>
            <w:r w:rsidR="00120090" w:rsidRPr="00120090">
              <w:t xml:space="preserve"> d</w:t>
            </w:r>
            <w:r>
              <w:t>e</w:t>
            </w:r>
            <w:r w:rsidR="00120090" w:rsidRPr="00120090">
              <w:t xml:space="preserve"> Tecnologia</w:t>
            </w:r>
          </w:p>
        </w:tc>
      </w:tr>
      <w:tr w:rsidR="00120090" w:rsidRPr="00120090" w14:paraId="69B6A96F" w14:textId="77777777" w:rsidTr="00C60A61">
        <w:tc>
          <w:tcPr>
            <w:cnfStyle w:val="001000000000" w:firstRow="0" w:lastRow="0" w:firstColumn="1" w:lastColumn="0" w:oddVBand="0" w:evenVBand="0" w:oddHBand="0" w:evenHBand="0" w:firstRowFirstColumn="0" w:firstRowLastColumn="0" w:lastRowFirstColumn="0" w:lastRowLastColumn="0"/>
            <w:tcW w:w="6091" w:type="dxa"/>
            <w:vAlign w:val="center"/>
          </w:tcPr>
          <w:p w14:paraId="66FE6D44" w14:textId="77777777" w:rsidR="00120090" w:rsidRPr="0047794C" w:rsidRDefault="00120090" w:rsidP="00120090">
            <w:pPr>
              <w:jc w:val="both"/>
              <w:rPr>
                <w:b w:val="0"/>
                <w:bCs w:val="0"/>
              </w:rPr>
            </w:pPr>
            <w:r w:rsidRPr="0047794C">
              <w:rPr>
                <w:b w:val="0"/>
                <w:bCs w:val="0"/>
              </w:rPr>
              <w:lastRenderedPageBreak/>
              <w:t>Supervisionar a execução das práticas da política de privacidade e colaborar com a gestão de TI na atualização e aprimoramento da política, além de acompanhar os indicadores de conformidade.</w:t>
            </w:r>
          </w:p>
        </w:tc>
        <w:tc>
          <w:tcPr>
            <w:tcW w:w="4500" w:type="dxa"/>
            <w:vAlign w:val="center"/>
          </w:tcPr>
          <w:p w14:paraId="49B2C183" w14:textId="18C41247" w:rsidR="00120090" w:rsidRPr="00120090" w:rsidRDefault="0047794C" w:rsidP="0047794C">
            <w:pPr>
              <w:jc w:val="center"/>
              <w:cnfStyle w:val="000000000000" w:firstRow="0" w:lastRow="0" w:firstColumn="0" w:lastColumn="0" w:oddVBand="0" w:evenVBand="0" w:oddHBand="0" w:evenHBand="0" w:firstRowFirstColumn="0" w:firstRowLastColumn="0" w:lastRowFirstColumn="0" w:lastRowLastColumn="0"/>
            </w:pPr>
            <w:r>
              <w:t>Diretores e Assessores</w:t>
            </w:r>
          </w:p>
        </w:tc>
      </w:tr>
      <w:tr w:rsidR="00120090" w:rsidRPr="00120090" w14:paraId="452943C7" w14:textId="77777777" w:rsidTr="004779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91" w:type="dxa"/>
            <w:shd w:val="clear" w:color="auto" w:fill="auto"/>
            <w:vAlign w:val="center"/>
          </w:tcPr>
          <w:p w14:paraId="1F8F0847" w14:textId="77777777" w:rsidR="00120090" w:rsidRPr="0047794C" w:rsidRDefault="00120090" w:rsidP="00120090">
            <w:pPr>
              <w:jc w:val="both"/>
              <w:rPr>
                <w:b w:val="0"/>
                <w:bCs w:val="0"/>
              </w:rPr>
            </w:pPr>
            <w:r w:rsidRPr="0047794C">
              <w:rPr>
                <w:b w:val="0"/>
                <w:bCs w:val="0"/>
              </w:rPr>
              <w:t>Conhecer, fomentar, divulgar e cumprir esta política, observando as diretrizes e os procedimentos da área de TI do IGC, para garantir a segurança e eficiência dos recursos tecnológicos.</w:t>
            </w:r>
          </w:p>
        </w:tc>
        <w:tc>
          <w:tcPr>
            <w:tcW w:w="4500" w:type="dxa"/>
            <w:shd w:val="clear" w:color="auto" w:fill="auto"/>
            <w:vAlign w:val="center"/>
          </w:tcPr>
          <w:p w14:paraId="4D3D566C" w14:textId="77777777" w:rsidR="00120090" w:rsidRPr="00120090" w:rsidRDefault="00120090" w:rsidP="0047794C">
            <w:pPr>
              <w:jc w:val="center"/>
              <w:cnfStyle w:val="000000100000" w:firstRow="0" w:lastRow="0" w:firstColumn="0" w:lastColumn="0" w:oddVBand="0" w:evenVBand="0" w:oddHBand="1" w:evenHBand="0" w:firstRowFirstColumn="0" w:firstRowLastColumn="0" w:lastRowFirstColumn="0" w:lastRowLastColumn="0"/>
            </w:pPr>
            <w:r w:rsidRPr="00120090">
              <w:t>Colaboradores, fornecedores e parceiros</w:t>
            </w:r>
          </w:p>
        </w:tc>
      </w:tr>
    </w:tbl>
    <w:p w14:paraId="5B19FB43" w14:textId="77777777" w:rsidR="00120090" w:rsidRPr="00120090" w:rsidRDefault="00120090" w:rsidP="00120090">
      <w:pPr>
        <w:jc w:val="both"/>
      </w:pPr>
    </w:p>
    <w:p w14:paraId="0EC92E9B" w14:textId="77777777" w:rsidR="00120090" w:rsidRPr="00120090" w:rsidRDefault="00120090" w:rsidP="00120090">
      <w:pPr>
        <w:jc w:val="both"/>
      </w:pPr>
      <w:r w:rsidRPr="00120090">
        <w:t>Esta política também deixa claro que os documentos, ambientes, sistemas e equipamentos podem ser monitorados, conforme a legislação brasileira. As partes envolvidas devem manter-se atualizadas sobre as normas de segurança e buscar orientação sempre que necessário.</w:t>
      </w:r>
    </w:p>
    <w:p w14:paraId="7CC2A404" w14:textId="77777777" w:rsidR="00120090" w:rsidRDefault="00120090" w:rsidP="00120090">
      <w:pPr>
        <w:pStyle w:val="Ttulo1"/>
        <w:rPr>
          <w:rFonts w:asciiTheme="minorHAnsi" w:eastAsia="Times New Roman" w:hAnsiTheme="minorHAnsi" w:cstheme="minorHAnsi"/>
          <w:b/>
          <w:bCs/>
          <w:color w:val="auto"/>
          <w:sz w:val="24"/>
          <w:szCs w:val="24"/>
          <w:lang w:eastAsia="pt-BR"/>
        </w:rPr>
      </w:pPr>
      <w:bookmarkStart w:id="9" w:name="_Toc187515330"/>
      <w:r>
        <w:rPr>
          <w:rFonts w:asciiTheme="minorHAnsi" w:eastAsia="Times New Roman" w:hAnsiTheme="minorHAnsi" w:cstheme="minorHAnsi"/>
          <w:b/>
          <w:bCs/>
          <w:color w:val="auto"/>
          <w:sz w:val="24"/>
          <w:szCs w:val="24"/>
          <w:lang w:eastAsia="pt-BR"/>
        </w:rPr>
        <w:t>8</w:t>
      </w:r>
      <w:r w:rsidRPr="003C73FF">
        <w:rPr>
          <w:rFonts w:asciiTheme="minorHAnsi" w:eastAsia="Times New Roman" w:hAnsiTheme="minorHAnsi" w:cstheme="minorHAnsi"/>
          <w:b/>
          <w:bCs/>
          <w:color w:val="auto"/>
          <w:sz w:val="24"/>
          <w:szCs w:val="24"/>
          <w:lang w:eastAsia="pt-BR"/>
        </w:rPr>
        <w:t>. CONFORMIDADE LEGAL</w:t>
      </w:r>
      <w:bookmarkEnd w:id="9"/>
    </w:p>
    <w:p w14:paraId="42DAF5F9" w14:textId="77777777" w:rsidR="00120090" w:rsidRPr="00120090" w:rsidRDefault="00120090" w:rsidP="00120090">
      <w:pPr>
        <w:jc w:val="both"/>
      </w:pPr>
      <w:r w:rsidRPr="00120090">
        <w:t xml:space="preserve">Nossa política está comprometida em seguir rigorosamente as leis e normas que regem o uso responsável e seguro da tecnologia. </w:t>
      </w:r>
    </w:p>
    <w:p w14:paraId="651B35B6" w14:textId="77777777" w:rsidR="00120090" w:rsidRPr="00120090" w:rsidRDefault="00120090" w:rsidP="00120090">
      <w:pPr>
        <w:jc w:val="both"/>
      </w:pPr>
      <w:r w:rsidRPr="00120090">
        <w:rPr>
          <w:b/>
        </w:rPr>
        <w:t>Internamente</w:t>
      </w:r>
      <w:r w:rsidRPr="00120090">
        <w:t xml:space="preserve">, devemos respeitar políticas e normas institucionais, realizar auditorias periódicas para garantir a adequação contínua às nossas diretrizes. Por fim buscar aplicar sempre que possível as melhores práticas recomendadas em </w:t>
      </w:r>
      <w:r w:rsidRPr="00120090">
        <w:rPr>
          <w:i/>
          <w:iCs/>
        </w:rPr>
        <w:t>frameworks</w:t>
      </w:r>
      <w:r w:rsidRPr="00120090">
        <w:t xml:space="preserve"> de mercado, como </w:t>
      </w:r>
      <w:r w:rsidRPr="00120090">
        <w:rPr>
          <w:i/>
          <w:iCs/>
        </w:rPr>
        <w:t xml:space="preserve">NIST </w:t>
      </w:r>
      <w:r w:rsidRPr="00120090">
        <w:t>e</w:t>
      </w:r>
      <w:r w:rsidRPr="00120090">
        <w:rPr>
          <w:i/>
          <w:iCs/>
        </w:rPr>
        <w:t xml:space="preserve"> CIPP.</w:t>
      </w:r>
    </w:p>
    <w:p w14:paraId="5FE8624E" w14:textId="77777777" w:rsidR="00120090" w:rsidRPr="00120090" w:rsidRDefault="00120090" w:rsidP="00120090">
      <w:pPr>
        <w:jc w:val="both"/>
      </w:pPr>
      <w:r w:rsidRPr="00120090">
        <w:rPr>
          <w:b/>
        </w:rPr>
        <w:t>Externamente</w:t>
      </w:r>
      <w:r w:rsidRPr="00120090">
        <w:t>,</w:t>
      </w:r>
      <w:bookmarkStart w:id="10" w:name="_Toc187515331"/>
      <w:r w:rsidRPr="00120090">
        <w:t xml:space="preserve"> aderimos às legislações aplicáveis, com destaque para a Lei Geral de Proteção de Dados (LGPD). Também alinhamos nossas práticas aos padrões globais de segurança e governança da informação, como as normas ISO 27001 e ISO 20000-1, assegurando transparência, confidencialidade e integridade na gestão de informações pessoais e corporativas.</w:t>
      </w:r>
    </w:p>
    <w:bookmarkEnd w:id="10"/>
    <w:p w14:paraId="522F2AFC" w14:textId="77777777" w:rsidR="00120090" w:rsidRDefault="00120090" w:rsidP="00120090">
      <w:pPr>
        <w:jc w:val="both"/>
        <w:rPr>
          <w:rFonts w:eastAsia="Times New Roman" w:cstheme="minorHAnsi"/>
          <w:b/>
          <w:bCs/>
          <w:sz w:val="24"/>
          <w:szCs w:val="24"/>
          <w:lang w:eastAsia="pt-BR"/>
        </w:rPr>
      </w:pPr>
      <w:r>
        <w:rPr>
          <w:rFonts w:eastAsia="Times New Roman" w:cstheme="minorHAnsi"/>
          <w:b/>
          <w:bCs/>
          <w:sz w:val="24"/>
          <w:szCs w:val="24"/>
          <w:lang w:eastAsia="pt-BR"/>
        </w:rPr>
        <w:t>9</w:t>
      </w:r>
      <w:r w:rsidRPr="003C73FF">
        <w:rPr>
          <w:rFonts w:eastAsia="Times New Roman" w:cstheme="minorHAnsi"/>
          <w:b/>
          <w:bCs/>
          <w:sz w:val="24"/>
          <w:szCs w:val="24"/>
          <w:lang w:eastAsia="pt-BR"/>
        </w:rPr>
        <w:t>. REFERÊNCIAS </w:t>
      </w:r>
    </w:p>
    <w:p w14:paraId="139C0046" w14:textId="77777777" w:rsidR="00120090" w:rsidRPr="00120090" w:rsidRDefault="00120090" w:rsidP="00120090">
      <w:pPr>
        <w:jc w:val="both"/>
      </w:pPr>
      <w:r w:rsidRPr="00120090">
        <w:t>Lei Geral de Proteção de Dados Pessoais (LGPD) - Lei nº 13.709, de 14 de agosto de 2018. Disponível em: http://www.planalto.gov.br/ccivil_03/leis/l13709.htm.</w:t>
      </w:r>
    </w:p>
    <w:p w14:paraId="62C32C1C" w14:textId="77777777" w:rsidR="00120090" w:rsidRPr="00120090" w:rsidRDefault="00120090" w:rsidP="00120090">
      <w:pPr>
        <w:jc w:val="both"/>
      </w:pPr>
      <w:r w:rsidRPr="00120090">
        <w:t>Código de Defesa do Consumidor (CDC): Lei no 8.078/1990.</w:t>
      </w:r>
    </w:p>
    <w:p w14:paraId="74800E3A" w14:textId="77777777" w:rsidR="00120090" w:rsidRPr="00120090" w:rsidRDefault="00120090" w:rsidP="00120090">
      <w:pPr>
        <w:jc w:val="both"/>
      </w:pPr>
      <w:r w:rsidRPr="00120090">
        <w:t>Marco Civil da Internet: Lei no 12.965/2014.</w:t>
      </w:r>
    </w:p>
    <w:p w14:paraId="6FAEC206" w14:textId="77777777" w:rsidR="00120090" w:rsidRPr="00120090" w:rsidRDefault="00120090" w:rsidP="00120090">
      <w:pPr>
        <w:jc w:val="both"/>
      </w:pPr>
      <w:r w:rsidRPr="00120090">
        <w:t>Resolução Normativa no 4/2011 da ANPD: Estabelecida pela Autoridade Nacional de Proteção de</w:t>
      </w:r>
    </w:p>
    <w:p w14:paraId="1E56633B" w14:textId="77777777" w:rsidR="00120090" w:rsidRPr="00120090" w:rsidRDefault="00120090" w:rsidP="00120090">
      <w:pPr>
        <w:jc w:val="both"/>
      </w:pPr>
      <w:r w:rsidRPr="00120090">
        <w:t>Dados (ANPD) por meio da Resolução Normativa no 4/2011.</w:t>
      </w:r>
    </w:p>
    <w:p w14:paraId="73299C6E" w14:textId="77777777" w:rsidR="00120090" w:rsidRPr="00120090" w:rsidRDefault="00120090" w:rsidP="00120090">
      <w:pPr>
        <w:jc w:val="both"/>
      </w:pPr>
      <w:r w:rsidRPr="00120090">
        <w:t>Consolidação das Leis do Trabalho (Decreto-lei 5452/43).</w:t>
      </w:r>
    </w:p>
    <w:p w14:paraId="120CB4EF" w14:textId="77777777" w:rsidR="00120090" w:rsidRPr="00120090" w:rsidRDefault="00120090" w:rsidP="00120090">
      <w:pPr>
        <w:jc w:val="both"/>
      </w:pPr>
    </w:p>
    <w:p w14:paraId="3241C55E" w14:textId="77777777" w:rsidR="0020373D" w:rsidRDefault="0020373D" w:rsidP="0020373D">
      <w:pPr>
        <w:jc w:val="both"/>
      </w:pPr>
    </w:p>
    <w:bookmarkEnd w:id="0"/>
    <w:p w14:paraId="48CB229B" w14:textId="77777777" w:rsidR="00195FE5" w:rsidRDefault="00195FE5" w:rsidP="00195FE5"/>
    <w:sectPr w:rsidR="00195FE5" w:rsidSect="00411D23">
      <w:headerReference w:type="default" r:id="rId14"/>
      <w:footerReference w:type="default" r:id="rId15"/>
      <w:footerReference w:type="first" r:id="rId16"/>
      <w:pgSz w:w="11906" w:h="16838"/>
      <w:pgMar w:top="709" w:right="709" w:bottom="709" w:left="709"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363CDB" w14:textId="77777777" w:rsidR="00803258" w:rsidRDefault="00803258" w:rsidP="00151F71">
      <w:pPr>
        <w:spacing w:after="0" w:line="240" w:lineRule="auto"/>
      </w:pPr>
      <w:r>
        <w:separator/>
      </w:r>
    </w:p>
  </w:endnote>
  <w:endnote w:type="continuationSeparator" w:id="0">
    <w:p w14:paraId="4216A258" w14:textId="77777777" w:rsidR="00803258" w:rsidRDefault="00803258" w:rsidP="00151F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399"/>
      <w:gridCol w:w="3088"/>
      <w:gridCol w:w="2188"/>
      <w:gridCol w:w="2793"/>
    </w:tblGrid>
    <w:tr w:rsidR="00BB58F3" w:rsidRPr="00F55BBD" w14:paraId="5FF6D7B5" w14:textId="77777777" w:rsidTr="00594A25">
      <w:trPr>
        <w:trHeight w:val="416"/>
      </w:trPr>
      <w:tc>
        <w:tcPr>
          <w:tcW w:w="1146" w:type="pct"/>
        </w:tcPr>
        <w:p w14:paraId="55133300" w14:textId="77777777" w:rsidR="0082757B" w:rsidRDefault="00D97820" w:rsidP="00BB58F3">
          <w:pPr>
            <w:pStyle w:val="Rodap"/>
            <w:rPr>
              <w:rFonts w:ascii="Calibri" w:hAnsi="Calibri" w:cs="Calibri"/>
              <w:sz w:val="20"/>
              <w:szCs w:val="20"/>
            </w:rPr>
          </w:pPr>
          <w:r w:rsidRPr="00F55BBD">
            <w:rPr>
              <w:rFonts w:ascii="Calibri" w:hAnsi="Calibri" w:cs="Calibri"/>
              <w:b/>
              <w:bCs/>
              <w:sz w:val="20"/>
              <w:szCs w:val="20"/>
            </w:rPr>
            <w:t>Elaboração:</w:t>
          </w:r>
          <w:r w:rsidRPr="00F55BBD">
            <w:rPr>
              <w:rFonts w:ascii="Calibri" w:hAnsi="Calibri" w:cs="Calibri"/>
              <w:sz w:val="20"/>
              <w:szCs w:val="20"/>
            </w:rPr>
            <w:t xml:space="preserve"> </w:t>
          </w:r>
        </w:p>
        <w:p w14:paraId="48CF3D37" w14:textId="70DCD2B0" w:rsidR="0082757B" w:rsidRPr="00F55BBD" w:rsidRDefault="00803258" w:rsidP="00BB58F3">
          <w:pPr>
            <w:pStyle w:val="Rodap"/>
            <w:rPr>
              <w:rFonts w:ascii="Calibri" w:hAnsi="Calibri" w:cs="Calibri"/>
              <w:sz w:val="20"/>
              <w:szCs w:val="20"/>
            </w:rPr>
          </w:pPr>
          <w:sdt>
            <w:sdtPr>
              <w:rPr>
                <w:rFonts w:ascii="Calibri" w:hAnsi="Calibri" w:cs="Calibri"/>
                <w:sz w:val="20"/>
                <w:szCs w:val="20"/>
              </w:rPr>
              <w:alias w:val="Elaborado por"/>
              <w:tag w:val="ElaboradoPor"/>
              <w:id w:val="-1307319386"/>
              <w:lock w:val="sdtContentLocked"/>
              <w:dataBinding w:prefixMappings="xmlns:ns0='http://schemas.microsoft.com/office/2006/metadata/properties' xmlns:ns1='http://www.w3.org/2001/XMLSchema-instance' xmlns:ns2='http://schemas.microsoft.com/office/infopath/2007/PartnerControls' xmlns:ns3='7b3ce607-3bfd-46d8-817c-48e434f8291d' " w:xpath="/ns0:properties[1]/documentManagement[1]/ns3:ElaboradoPor[1]/ns3:UserInfo[1]/ns3:DisplayName[1]" w:storeItemID="{119C0599-A15F-4121-B086-C5E0AF28728C}"/>
              <w:text/>
            </w:sdtPr>
            <w:sdtEndPr/>
            <w:sdtContent>
              <w:r w:rsidR="008F369F">
                <w:rPr>
                  <w:rFonts w:ascii="Calibri" w:hAnsi="Calibri" w:cs="Calibri"/>
                  <w:sz w:val="20"/>
                  <w:szCs w:val="20"/>
                </w:rPr>
                <w:t>Jorgiane Borges</w:t>
              </w:r>
            </w:sdtContent>
          </w:sdt>
          <w:r w:rsidR="001D30DC">
            <w:rPr>
              <w:rFonts w:ascii="Calibri" w:hAnsi="Calibri" w:cs="Calibri"/>
              <w:sz w:val="20"/>
              <w:szCs w:val="20"/>
            </w:rPr>
            <w:br/>
          </w:r>
          <w:sdt>
            <w:sdtPr>
              <w:rPr>
                <w:rFonts w:ascii="Calibri" w:hAnsi="Calibri" w:cs="Calibri"/>
                <w:sz w:val="20"/>
                <w:szCs w:val="20"/>
              </w:rPr>
              <w:alias w:val="Elaborado"/>
              <w:tag w:val="Elaborado"/>
              <w:id w:val="-915004174"/>
              <w:lock w:val="sdtContentLocked"/>
              <w:dataBinding w:prefixMappings="xmlns:ns0='http://schemas.microsoft.com/office/2006/metadata/properties' xmlns:ns1='http://www.w3.org/2001/XMLSchema-instance' xmlns:ns2='http://schemas.microsoft.com/office/infopath/2007/PartnerControls' xmlns:ns3='7b3ce607-3bfd-46d8-817c-48e434f8291d' " w:xpath="/ns0:properties[1]/documentManagement[1]/ns3:Elaborado[1]" w:storeItemID="{119C0599-A15F-4121-B086-C5E0AF28728C}"/>
              <w:date w:fullDate="2026-01-14T00:00:00Z">
                <w:dateFormat w:val="dd/MM/yyyy"/>
                <w:lid w:val="pt-BR"/>
                <w:storeMappedDataAs w:val="dateTime"/>
                <w:calendar w:val="gregorian"/>
              </w:date>
            </w:sdtPr>
            <w:sdtEndPr/>
            <w:sdtContent>
              <w:r w:rsidR="008F369F">
                <w:rPr>
                  <w:rFonts w:ascii="Calibri" w:hAnsi="Calibri" w:cs="Calibri"/>
                  <w:sz w:val="20"/>
                  <w:szCs w:val="20"/>
                </w:rPr>
                <w:t>14/01/2026</w:t>
              </w:r>
            </w:sdtContent>
          </w:sdt>
        </w:p>
      </w:tc>
      <w:tc>
        <w:tcPr>
          <w:tcW w:w="1475" w:type="pct"/>
        </w:tcPr>
        <w:p w14:paraId="516C3FC5" w14:textId="03707C7D" w:rsidR="0082757B" w:rsidRPr="00F55BBD" w:rsidRDefault="00D97820" w:rsidP="00BB58F3">
          <w:pPr>
            <w:pStyle w:val="Rodap"/>
            <w:rPr>
              <w:rFonts w:ascii="Calibri" w:hAnsi="Calibri" w:cs="Calibri"/>
              <w:b/>
              <w:bCs/>
              <w:sz w:val="20"/>
              <w:szCs w:val="20"/>
            </w:rPr>
          </w:pPr>
          <w:r>
            <w:rPr>
              <w:rFonts w:ascii="Calibri" w:hAnsi="Calibri" w:cs="Calibri"/>
              <w:b/>
              <w:bCs/>
              <w:sz w:val="20"/>
              <w:szCs w:val="20"/>
            </w:rPr>
            <w:t>Re</w:t>
          </w:r>
          <w:r w:rsidRPr="00F55BBD">
            <w:rPr>
              <w:rFonts w:ascii="Calibri" w:hAnsi="Calibri" w:cs="Calibri"/>
              <w:b/>
              <w:bCs/>
              <w:sz w:val="20"/>
              <w:szCs w:val="20"/>
            </w:rPr>
            <w:t>visão:</w:t>
          </w:r>
        </w:p>
        <w:sdt>
          <w:sdtPr>
            <w:rPr>
              <w:rFonts w:ascii="Calibri" w:hAnsi="Calibri" w:cs="Calibri"/>
              <w:sz w:val="20"/>
              <w:szCs w:val="20"/>
            </w:rPr>
            <w:alias w:val="Revisado por"/>
            <w:tag w:val="RevisadoPor"/>
            <w:id w:val="914204184"/>
            <w:lock w:val="sdtContentLocked"/>
            <w:dataBinding w:prefixMappings="xmlns:ns0='http://schemas.microsoft.com/office/2006/metadata/properties' xmlns:ns1='http://www.w3.org/2001/XMLSchema-instance' xmlns:ns2='http://schemas.microsoft.com/office/infopath/2007/PartnerControls' xmlns:ns3='7b3ce607-3bfd-46d8-817c-48e434f8291d' " w:xpath="/ns0:properties[1]/documentManagement[1]/ns3:RevisadoPor[1]/ns3:UserInfo[1]/ns3:DisplayName[1]" w:storeItemID="{119C0599-A15F-4121-B086-C5E0AF28728C}"/>
            <w:text/>
          </w:sdtPr>
          <w:sdtEndPr/>
          <w:sdtContent>
            <w:p w14:paraId="78F633C5" w14:textId="293C686A" w:rsidR="0082757B" w:rsidRDefault="0047794C" w:rsidP="00BB58F3">
              <w:pPr>
                <w:pStyle w:val="Rodap"/>
                <w:rPr>
                  <w:rFonts w:ascii="Calibri" w:hAnsi="Calibri" w:cs="Calibri"/>
                  <w:sz w:val="20"/>
                  <w:szCs w:val="20"/>
                </w:rPr>
              </w:pPr>
              <w:r>
                <w:rPr>
                  <w:rFonts w:ascii="Calibri" w:hAnsi="Calibri" w:cs="Calibri"/>
                  <w:sz w:val="20"/>
                  <w:szCs w:val="20"/>
                </w:rPr>
                <w:t>Kayo Cordeiro</w:t>
              </w:r>
            </w:p>
          </w:sdtContent>
        </w:sdt>
        <w:sdt>
          <w:sdtPr>
            <w:rPr>
              <w:rFonts w:ascii="Calibri" w:hAnsi="Calibri" w:cs="Calibri"/>
              <w:sz w:val="20"/>
              <w:szCs w:val="20"/>
            </w:rPr>
            <w:alias w:val="Revisado"/>
            <w:tag w:val="Revisado"/>
            <w:id w:val="-1144737704"/>
            <w:lock w:val="sdtContentLocked"/>
            <w:dataBinding w:prefixMappings="xmlns:ns0='http://schemas.microsoft.com/office/2006/metadata/properties' xmlns:ns1='http://www.w3.org/2001/XMLSchema-instance' xmlns:ns2='http://schemas.microsoft.com/office/infopath/2007/PartnerControls' xmlns:ns3='7b3ce607-3bfd-46d8-817c-48e434f8291d' " w:xpath="/ns0:properties[1]/documentManagement[1]/ns3:Revisado[1]" w:storeItemID="{119C0599-A15F-4121-B086-C5E0AF28728C}"/>
            <w:date w:fullDate="2026-01-15T00:00:00Z">
              <w:dateFormat w:val="dd/MM/yyyy"/>
              <w:lid w:val="pt-BR"/>
              <w:storeMappedDataAs w:val="dateTime"/>
              <w:calendar w:val="gregorian"/>
            </w:date>
          </w:sdtPr>
          <w:sdtEndPr/>
          <w:sdtContent>
            <w:p w14:paraId="1E82B14A" w14:textId="24AD18F6" w:rsidR="004F76D7" w:rsidRPr="00F55BBD" w:rsidRDefault="008F369F" w:rsidP="00BB58F3">
              <w:pPr>
                <w:pStyle w:val="Rodap"/>
                <w:rPr>
                  <w:rFonts w:ascii="Calibri" w:hAnsi="Calibri" w:cs="Calibri"/>
                  <w:sz w:val="20"/>
                  <w:szCs w:val="20"/>
                </w:rPr>
              </w:pPr>
              <w:r>
                <w:rPr>
                  <w:rFonts w:ascii="Calibri" w:hAnsi="Calibri" w:cs="Calibri"/>
                  <w:sz w:val="20"/>
                  <w:szCs w:val="20"/>
                </w:rPr>
                <w:t>15/01/2026</w:t>
              </w:r>
            </w:p>
          </w:sdtContent>
        </w:sdt>
      </w:tc>
      <w:tc>
        <w:tcPr>
          <w:tcW w:w="1045" w:type="pct"/>
        </w:tcPr>
        <w:p w14:paraId="3F1143C8" w14:textId="77777777" w:rsidR="0082757B" w:rsidRDefault="00D97820" w:rsidP="00BB58F3">
          <w:pPr>
            <w:pStyle w:val="Rodap"/>
            <w:rPr>
              <w:rFonts w:ascii="Calibri" w:hAnsi="Calibri" w:cs="Calibri"/>
              <w:b/>
              <w:bCs/>
              <w:sz w:val="20"/>
              <w:szCs w:val="20"/>
            </w:rPr>
          </w:pPr>
          <w:r w:rsidRPr="00F55BBD">
            <w:rPr>
              <w:rFonts w:ascii="Calibri" w:hAnsi="Calibri" w:cs="Calibri"/>
              <w:b/>
              <w:bCs/>
              <w:sz w:val="20"/>
              <w:szCs w:val="20"/>
            </w:rPr>
            <w:t>V</w:t>
          </w:r>
          <w:r>
            <w:rPr>
              <w:rFonts w:ascii="Calibri" w:hAnsi="Calibri" w:cs="Calibri"/>
              <w:b/>
              <w:bCs/>
              <w:sz w:val="20"/>
              <w:szCs w:val="20"/>
            </w:rPr>
            <w:t>er</w:t>
          </w:r>
          <w:r w:rsidRPr="00F55BBD">
            <w:rPr>
              <w:rFonts w:ascii="Calibri" w:hAnsi="Calibri" w:cs="Calibri"/>
              <w:b/>
              <w:bCs/>
              <w:sz w:val="20"/>
              <w:szCs w:val="20"/>
            </w:rPr>
            <w:t>i</w:t>
          </w:r>
          <w:r>
            <w:rPr>
              <w:rFonts w:ascii="Calibri" w:hAnsi="Calibri" w:cs="Calibri"/>
              <w:b/>
              <w:bCs/>
              <w:sz w:val="20"/>
              <w:szCs w:val="20"/>
            </w:rPr>
            <w:t>fica</w:t>
          </w:r>
          <w:r w:rsidRPr="00F55BBD">
            <w:rPr>
              <w:rFonts w:ascii="Calibri" w:hAnsi="Calibri" w:cs="Calibri"/>
              <w:b/>
              <w:bCs/>
              <w:sz w:val="20"/>
              <w:szCs w:val="20"/>
            </w:rPr>
            <w:t>ção:</w:t>
          </w:r>
        </w:p>
        <w:sdt>
          <w:sdtPr>
            <w:rPr>
              <w:rFonts w:ascii="Calibri" w:hAnsi="Calibri" w:cs="Calibri"/>
              <w:sz w:val="20"/>
              <w:szCs w:val="20"/>
            </w:rPr>
            <w:alias w:val="Verificado por"/>
            <w:tag w:val="VerificadoPor"/>
            <w:id w:val="-1677253331"/>
            <w:lock w:val="sdtContentLocked"/>
            <w:dataBinding w:prefixMappings="xmlns:ns0='http://schemas.microsoft.com/office/2006/metadata/properties' xmlns:ns1='http://www.w3.org/2001/XMLSchema-instance' xmlns:ns2='http://schemas.microsoft.com/office/infopath/2007/PartnerControls' xmlns:ns3='7b3ce607-3bfd-46d8-817c-48e434f8291d' " w:xpath="/ns0:properties[1]/documentManagement[1]/ns3:VerificadoPor[1]/ns3:UserInfo[1]/ns3:DisplayName[1]" w:storeItemID="{119C0599-A15F-4121-B086-C5E0AF28728C}"/>
            <w:text/>
          </w:sdtPr>
          <w:sdtEndPr/>
          <w:sdtContent>
            <w:p w14:paraId="57FC4C69" w14:textId="089E2E14" w:rsidR="004F76D7" w:rsidRDefault="008F369F" w:rsidP="00BB58F3">
              <w:pPr>
                <w:pStyle w:val="Rodap"/>
                <w:rPr>
                  <w:rFonts w:ascii="Calibri" w:hAnsi="Calibri" w:cs="Calibri"/>
                  <w:sz w:val="20"/>
                  <w:szCs w:val="20"/>
                </w:rPr>
              </w:pPr>
              <w:r>
                <w:rPr>
                  <w:rFonts w:ascii="Calibri" w:hAnsi="Calibri" w:cs="Calibri"/>
                  <w:sz w:val="20"/>
                  <w:szCs w:val="20"/>
                </w:rPr>
                <w:t>Lucas Sousa</w:t>
              </w:r>
            </w:p>
          </w:sdtContent>
        </w:sdt>
        <w:sdt>
          <w:sdtPr>
            <w:rPr>
              <w:rFonts w:ascii="Calibri" w:hAnsi="Calibri" w:cs="Calibri"/>
              <w:sz w:val="20"/>
              <w:szCs w:val="20"/>
            </w:rPr>
            <w:alias w:val="Verificado"/>
            <w:tag w:val="Verificado"/>
            <w:id w:val="2108534065"/>
            <w:lock w:val="sdtContentLocked"/>
            <w:dataBinding w:prefixMappings="xmlns:ns0='http://schemas.microsoft.com/office/2006/metadata/properties' xmlns:ns1='http://www.w3.org/2001/XMLSchema-instance' xmlns:ns2='http://schemas.microsoft.com/office/infopath/2007/PartnerControls' xmlns:ns3='7b3ce607-3bfd-46d8-817c-48e434f8291d' " w:xpath="/ns0:properties[1]/documentManagement[1]/ns3:Verificado[1]" w:storeItemID="{119C0599-A15F-4121-B086-C5E0AF28728C}"/>
            <w:date w:fullDate="2026-01-16T00:00:00Z">
              <w:dateFormat w:val="dd/MM/yyyy"/>
              <w:lid w:val="pt-BR"/>
              <w:storeMappedDataAs w:val="dateTime"/>
              <w:calendar w:val="gregorian"/>
            </w:date>
          </w:sdtPr>
          <w:sdtEndPr/>
          <w:sdtContent>
            <w:p w14:paraId="16D82CDE" w14:textId="7C95E1AB" w:rsidR="00ED00D9" w:rsidRPr="00F55BBD" w:rsidRDefault="008F369F" w:rsidP="00BB58F3">
              <w:pPr>
                <w:pStyle w:val="Rodap"/>
                <w:rPr>
                  <w:rFonts w:ascii="Calibri" w:hAnsi="Calibri" w:cs="Calibri"/>
                  <w:sz w:val="20"/>
                  <w:szCs w:val="20"/>
                </w:rPr>
              </w:pPr>
              <w:r>
                <w:rPr>
                  <w:rFonts w:ascii="Calibri" w:hAnsi="Calibri" w:cs="Calibri"/>
                  <w:sz w:val="20"/>
                  <w:szCs w:val="20"/>
                </w:rPr>
                <w:t>16/01/2026</w:t>
              </w:r>
            </w:p>
          </w:sdtContent>
        </w:sdt>
      </w:tc>
      <w:tc>
        <w:tcPr>
          <w:tcW w:w="1334" w:type="pct"/>
        </w:tcPr>
        <w:p w14:paraId="7E3DF0F9" w14:textId="77777777" w:rsidR="0082757B" w:rsidRDefault="00D97820" w:rsidP="00BB58F3">
          <w:pPr>
            <w:pStyle w:val="Rodap"/>
            <w:rPr>
              <w:rFonts w:ascii="Calibri" w:hAnsi="Calibri" w:cs="Calibri"/>
              <w:sz w:val="20"/>
              <w:szCs w:val="20"/>
            </w:rPr>
          </w:pPr>
          <w:r w:rsidRPr="00F55BBD">
            <w:rPr>
              <w:rFonts w:ascii="Calibri" w:hAnsi="Calibri" w:cs="Calibri"/>
              <w:b/>
              <w:bCs/>
              <w:sz w:val="20"/>
              <w:szCs w:val="20"/>
            </w:rPr>
            <w:t>Aprovação:</w:t>
          </w:r>
          <w:r w:rsidRPr="00F55BBD">
            <w:rPr>
              <w:rFonts w:ascii="Calibri" w:hAnsi="Calibri" w:cs="Calibri"/>
              <w:sz w:val="20"/>
              <w:szCs w:val="20"/>
            </w:rPr>
            <w:t xml:space="preserve"> </w:t>
          </w:r>
        </w:p>
        <w:sdt>
          <w:sdtPr>
            <w:rPr>
              <w:rFonts w:ascii="Calibri" w:hAnsi="Calibri" w:cs="Calibri"/>
              <w:sz w:val="20"/>
              <w:szCs w:val="20"/>
            </w:rPr>
            <w:alias w:val="Aprovado por"/>
            <w:tag w:val="AprovadoPor"/>
            <w:id w:val="1650097017"/>
            <w:lock w:val="sdtContentLocked"/>
            <w:dataBinding w:prefixMappings="xmlns:ns0='http://schemas.microsoft.com/office/2006/metadata/properties' xmlns:ns1='http://www.w3.org/2001/XMLSchema-instance' xmlns:ns2='http://schemas.microsoft.com/office/infopath/2007/PartnerControls' xmlns:ns3='7b3ce607-3bfd-46d8-817c-48e434f8291d' " w:xpath="/ns0:properties[1]/documentManagement[1]/ns3:AprovadoPor[1]/ns3:UserInfo[1]/ns3:DisplayName[1]" w:storeItemID="{119C0599-A15F-4121-B086-C5E0AF28728C}"/>
            <w:text/>
          </w:sdtPr>
          <w:sdtEndPr/>
          <w:sdtContent>
            <w:p w14:paraId="121668BB" w14:textId="09626B85" w:rsidR="002E2BEB" w:rsidRDefault="0047794C" w:rsidP="00BB58F3">
              <w:pPr>
                <w:pStyle w:val="Rodap"/>
                <w:rPr>
                  <w:rFonts w:ascii="Calibri" w:hAnsi="Calibri" w:cs="Calibri"/>
                  <w:sz w:val="20"/>
                  <w:szCs w:val="20"/>
                </w:rPr>
              </w:pPr>
              <w:r>
                <w:rPr>
                  <w:rFonts w:ascii="Calibri" w:hAnsi="Calibri" w:cs="Calibri"/>
                  <w:sz w:val="20"/>
                  <w:szCs w:val="20"/>
                </w:rPr>
                <w:t>Herbert Lobo</w:t>
              </w:r>
            </w:p>
          </w:sdtContent>
        </w:sdt>
        <w:sdt>
          <w:sdtPr>
            <w:rPr>
              <w:rFonts w:ascii="Calibri" w:hAnsi="Calibri" w:cs="Calibri"/>
              <w:sz w:val="20"/>
              <w:szCs w:val="20"/>
            </w:rPr>
            <w:alias w:val="Aprovado"/>
            <w:tag w:val="Aprovado"/>
            <w:id w:val="940188497"/>
            <w:lock w:val="sdtContentLocked"/>
            <w:dataBinding w:prefixMappings="xmlns:ns0='http://schemas.microsoft.com/office/2006/metadata/properties' xmlns:ns1='http://www.w3.org/2001/XMLSchema-instance' xmlns:ns2='http://schemas.microsoft.com/office/infopath/2007/PartnerControls' xmlns:ns3='7b3ce607-3bfd-46d8-817c-48e434f8291d' " w:xpath="/ns0:properties[1]/documentManagement[1]/ns3:Aprovado[1]" w:storeItemID="{119C0599-A15F-4121-B086-C5E0AF28728C}"/>
            <w:date w:fullDate="2026-01-20T00:00:00Z">
              <w:dateFormat w:val="dd/MM/yyyy"/>
              <w:lid w:val="pt-BR"/>
              <w:storeMappedDataAs w:val="dateTime"/>
              <w:calendar w:val="gregorian"/>
            </w:date>
          </w:sdtPr>
          <w:sdtEndPr/>
          <w:sdtContent>
            <w:p w14:paraId="5E077A97" w14:textId="19323129" w:rsidR="004F76D7" w:rsidRPr="00F55BBD" w:rsidRDefault="008F369F" w:rsidP="00BB58F3">
              <w:pPr>
                <w:pStyle w:val="Rodap"/>
                <w:rPr>
                  <w:rFonts w:ascii="Calibri" w:hAnsi="Calibri" w:cs="Calibri"/>
                  <w:sz w:val="20"/>
                  <w:szCs w:val="20"/>
                </w:rPr>
              </w:pPr>
              <w:r>
                <w:rPr>
                  <w:rFonts w:ascii="Calibri" w:hAnsi="Calibri" w:cs="Calibri"/>
                  <w:sz w:val="20"/>
                  <w:szCs w:val="20"/>
                </w:rPr>
                <w:t>20/01/2026</w:t>
              </w:r>
            </w:p>
          </w:sdtContent>
        </w:sdt>
      </w:tc>
    </w:tr>
  </w:tbl>
  <w:p w14:paraId="311B033D" w14:textId="77777777" w:rsidR="0082757B" w:rsidRDefault="0082757B">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45E1D" w14:textId="7C006BD1" w:rsidR="0082757B" w:rsidRPr="00733732" w:rsidRDefault="00D97820">
    <w:pPr>
      <w:pStyle w:val="Rodap"/>
      <w:rPr>
        <w:color w:val="FFFFFF" w:themeColor="background1"/>
        <w:sz w:val="16"/>
        <w:szCs w:val="16"/>
      </w:rPr>
    </w:pPr>
    <w:r w:rsidRPr="00733732">
      <w:rPr>
        <w:color w:val="FFFFFF" w:themeColor="background1"/>
        <w:sz w:val="16"/>
        <w:szCs w:val="16"/>
      </w:rPr>
      <w:t xml:space="preserve">Página </w:t>
    </w:r>
    <w:r w:rsidRPr="00733732">
      <w:rPr>
        <w:b/>
        <w:bCs/>
        <w:color w:val="FFFFFF" w:themeColor="background1"/>
        <w:sz w:val="16"/>
        <w:szCs w:val="16"/>
      </w:rPr>
      <w:fldChar w:fldCharType="begin"/>
    </w:r>
    <w:r w:rsidRPr="00733732">
      <w:rPr>
        <w:b/>
        <w:bCs/>
        <w:color w:val="FFFFFF" w:themeColor="background1"/>
        <w:sz w:val="16"/>
        <w:szCs w:val="16"/>
      </w:rPr>
      <w:instrText>PAGE  \* Arabic  \* MERGEFORMAT</w:instrText>
    </w:r>
    <w:r w:rsidRPr="00733732">
      <w:rPr>
        <w:b/>
        <w:bCs/>
        <w:color w:val="FFFFFF" w:themeColor="background1"/>
        <w:sz w:val="16"/>
        <w:szCs w:val="16"/>
      </w:rPr>
      <w:fldChar w:fldCharType="separate"/>
    </w:r>
    <w:r w:rsidRPr="00733732">
      <w:rPr>
        <w:b/>
        <w:bCs/>
        <w:color w:val="FFFFFF" w:themeColor="background1"/>
        <w:sz w:val="16"/>
        <w:szCs w:val="16"/>
      </w:rPr>
      <w:t>1</w:t>
    </w:r>
    <w:r w:rsidRPr="00733732">
      <w:rPr>
        <w:b/>
        <w:bCs/>
        <w:color w:val="FFFFFF" w:themeColor="background1"/>
        <w:sz w:val="16"/>
        <w:szCs w:val="16"/>
      </w:rPr>
      <w:fldChar w:fldCharType="end"/>
    </w:r>
    <w:r w:rsidRPr="00733732">
      <w:rPr>
        <w:color w:val="FFFFFF" w:themeColor="background1"/>
        <w:sz w:val="16"/>
        <w:szCs w:val="16"/>
      </w:rPr>
      <w:t xml:space="preserve"> de </w:t>
    </w:r>
    <w:r w:rsidRPr="00733732">
      <w:rPr>
        <w:b/>
        <w:bCs/>
        <w:color w:val="FFFFFF" w:themeColor="background1"/>
        <w:sz w:val="16"/>
        <w:szCs w:val="16"/>
      </w:rPr>
      <w:fldChar w:fldCharType="begin"/>
    </w:r>
    <w:r w:rsidRPr="00733732">
      <w:rPr>
        <w:b/>
        <w:bCs/>
        <w:color w:val="FFFFFF" w:themeColor="background1"/>
        <w:sz w:val="16"/>
        <w:szCs w:val="16"/>
      </w:rPr>
      <w:instrText>NUMPAGES  \* Arabic  \* MERGEFORMAT</w:instrText>
    </w:r>
    <w:r w:rsidRPr="00733732">
      <w:rPr>
        <w:b/>
        <w:bCs/>
        <w:color w:val="FFFFFF" w:themeColor="background1"/>
        <w:sz w:val="16"/>
        <w:szCs w:val="16"/>
      </w:rPr>
      <w:fldChar w:fldCharType="separate"/>
    </w:r>
    <w:r w:rsidRPr="00733732">
      <w:rPr>
        <w:b/>
        <w:bCs/>
        <w:color w:val="FFFFFF" w:themeColor="background1"/>
        <w:sz w:val="16"/>
        <w:szCs w:val="16"/>
      </w:rPr>
      <w:t>2</w:t>
    </w:r>
    <w:r w:rsidRPr="00733732">
      <w:rPr>
        <w:b/>
        <w:bCs/>
        <w:color w:val="FFFFFF" w:themeColor="background1"/>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0AF87A" w14:textId="77777777" w:rsidR="00803258" w:rsidRDefault="00803258" w:rsidP="00151F71">
      <w:pPr>
        <w:spacing w:after="0" w:line="240" w:lineRule="auto"/>
      </w:pPr>
      <w:r>
        <w:separator/>
      </w:r>
    </w:p>
  </w:footnote>
  <w:footnote w:type="continuationSeparator" w:id="0">
    <w:p w14:paraId="70D8A2F2" w14:textId="77777777" w:rsidR="00803258" w:rsidRDefault="00803258" w:rsidP="00151F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818"/>
      <w:gridCol w:w="4294"/>
      <w:gridCol w:w="3356"/>
    </w:tblGrid>
    <w:tr w:rsidR="00BB58F3" w14:paraId="0C92371A" w14:textId="77777777" w:rsidTr="00594A25">
      <w:tc>
        <w:tcPr>
          <w:tcW w:w="1346" w:type="pct"/>
          <w:vMerge w:val="restart"/>
          <w:vAlign w:val="center"/>
        </w:tcPr>
        <w:p w14:paraId="6902FC46" w14:textId="3C786A2C" w:rsidR="0082757B" w:rsidRDefault="00EE5ECE" w:rsidP="00D97820">
          <w:pPr>
            <w:pStyle w:val="Cabealho"/>
            <w:jc w:val="center"/>
          </w:pPr>
          <w:r>
            <w:rPr>
              <w:noProof/>
            </w:rPr>
            <w:drawing>
              <wp:inline distT="0" distB="0" distL="0" distR="0" wp14:anchorId="728DFC5D" wp14:editId="3B2D214C">
                <wp:extent cx="1601353" cy="560657"/>
                <wp:effectExtent l="0" t="0" r="0" b="0"/>
                <wp:docPr id="1446850155" name="Imagem 2" descr="Text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850155" name="Imagem 2" descr="Texto&#10;&#10;O conteúdo gerado por IA pode estar incorreto."/>
                        <pic:cNvPicPr/>
                      </pic:nvPicPr>
                      <pic:blipFill>
                        <a:blip r:embed="rId1">
                          <a:extLst>
                            <a:ext uri="{28A0092B-C50C-407E-A947-70E740481C1C}">
                              <a14:useLocalDpi xmlns:a14="http://schemas.microsoft.com/office/drawing/2010/main" val="0"/>
                            </a:ext>
                          </a:extLst>
                        </a:blip>
                        <a:stretch>
                          <a:fillRect/>
                        </a:stretch>
                      </pic:blipFill>
                      <pic:spPr>
                        <a:xfrm>
                          <a:off x="0" y="0"/>
                          <a:ext cx="1614531" cy="565271"/>
                        </a:xfrm>
                        <a:prstGeom prst="rect">
                          <a:avLst/>
                        </a:prstGeom>
                      </pic:spPr>
                    </pic:pic>
                  </a:graphicData>
                </a:graphic>
              </wp:inline>
            </w:drawing>
          </w:r>
        </w:p>
      </w:tc>
      <w:tc>
        <w:tcPr>
          <w:tcW w:w="2051" w:type="pct"/>
          <w:vMerge w:val="restart"/>
          <w:vAlign w:val="center"/>
        </w:tcPr>
        <w:p w14:paraId="32950164" w14:textId="2464441E" w:rsidR="0082757B" w:rsidRPr="00C47D15" w:rsidRDefault="00070D06" w:rsidP="00BB58F3">
          <w:pPr>
            <w:pStyle w:val="Cabealho"/>
            <w:jc w:val="center"/>
            <w:rPr>
              <w:rFonts w:ascii="Calibri" w:hAnsi="Calibri" w:cs="Calibri"/>
            </w:rPr>
          </w:pPr>
          <w:r>
            <w:rPr>
              <w:rFonts w:ascii="Calibri" w:hAnsi="Calibri" w:cs="Calibri"/>
            </w:rPr>
            <w:t>Política</w:t>
          </w:r>
        </w:p>
      </w:tc>
      <w:tc>
        <w:tcPr>
          <w:tcW w:w="1603" w:type="pct"/>
        </w:tcPr>
        <w:p w14:paraId="19632BC0" w14:textId="6B2E19D8" w:rsidR="0082757B" w:rsidRPr="00C47D15" w:rsidRDefault="00D97820" w:rsidP="00BB58F3">
          <w:pPr>
            <w:pStyle w:val="Cabealho"/>
            <w:rPr>
              <w:rFonts w:ascii="Calibri" w:hAnsi="Calibri" w:cs="Calibri"/>
              <w:sz w:val="20"/>
              <w:szCs w:val="20"/>
            </w:rPr>
          </w:pPr>
          <w:r w:rsidRPr="00C47D15">
            <w:rPr>
              <w:rFonts w:ascii="Calibri" w:hAnsi="Calibri" w:cs="Calibri"/>
              <w:b/>
              <w:bCs/>
              <w:sz w:val="20"/>
              <w:szCs w:val="20"/>
            </w:rPr>
            <w:t>Código:</w:t>
          </w:r>
          <w:r w:rsidR="004F76D7">
            <w:rPr>
              <w:rFonts w:ascii="Calibri" w:hAnsi="Calibri" w:cs="Calibri"/>
              <w:b/>
              <w:bCs/>
              <w:sz w:val="20"/>
              <w:szCs w:val="20"/>
            </w:rPr>
            <w:t xml:space="preserve"> </w:t>
          </w:r>
          <w:sdt>
            <w:sdtPr>
              <w:rPr>
                <w:rFonts w:ascii="Calibri" w:hAnsi="Calibri" w:cs="Calibri"/>
                <w:b/>
                <w:bCs/>
                <w:sz w:val="20"/>
                <w:szCs w:val="20"/>
              </w:rPr>
              <w:alias w:val="Código"/>
              <w:tag w:val="Codigo"/>
              <w:id w:val="-235166420"/>
              <w:dataBinding w:prefixMappings="xmlns:ns0='http://schemas.microsoft.com/office/2006/metadata/properties' xmlns:ns1='http://www.w3.org/2001/XMLSchema-instance' xmlns:ns2='http://schemas.microsoft.com/office/infopath/2007/PartnerControls' xmlns:ns3='7b3ce607-3bfd-46d8-817c-48e434f8291d' " w:xpath="/ns0:properties[1]/documentManagement[1]/ns3:Codigo[1]" w:storeItemID="{119C0599-A15F-4121-B086-C5E0AF28728C}"/>
              <w:text/>
            </w:sdtPr>
            <w:sdtEndPr/>
            <w:sdtContent>
              <w:r w:rsidR="0047794C">
                <w:rPr>
                  <w:rFonts w:ascii="Calibri" w:hAnsi="Calibri" w:cs="Calibri"/>
                  <w:b/>
                  <w:bCs/>
                  <w:sz w:val="20"/>
                  <w:szCs w:val="20"/>
                </w:rPr>
                <w:t>POL.01.002</w:t>
              </w:r>
            </w:sdtContent>
          </w:sdt>
        </w:p>
      </w:tc>
    </w:tr>
    <w:tr w:rsidR="00BB58F3" w14:paraId="6A740813" w14:textId="77777777" w:rsidTr="00594A25">
      <w:trPr>
        <w:trHeight w:val="136"/>
      </w:trPr>
      <w:tc>
        <w:tcPr>
          <w:tcW w:w="1346" w:type="pct"/>
          <w:vMerge/>
        </w:tcPr>
        <w:p w14:paraId="60588575" w14:textId="77777777" w:rsidR="0082757B" w:rsidRDefault="0082757B" w:rsidP="00BB58F3">
          <w:pPr>
            <w:pStyle w:val="Cabealho"/>
          </w:pPr>
        </w:p>
      </w:tc>
      <w:tc>
        <w:tcPr>
          <w:tcW w:w="2051" w:type="pct"/>
          <w:vMerge/>
        </w:tcPr>
        <w:p w14:paraId="3F04CF5E" w14:textId="77777777" w:rsidR="0082757B" w:rsidRPr="00C47D15" w:rsidRDefault="0082757B" w:rsidP="00BB58F3">
          <w:pPr>
            <w:pStyle w:val="Cabealho"/>
            <w:rPr>
              <w:rFonts w:ascii="Calibri" w:hAnsi="Calibri" w:cs="Calibri"/>
            </w:rPr>
          </w:pPr>
        </w:p>
      </w:tc>
      <w:tc>
        <w:tcPr>
          <w:tcW w:w="1603" w:type="pct"/>
        </w:tcPr>
        <w:p w14:paraId="36941846" w14:textId="269E10E3" w:rsidR="0082757B" w:rsidRPr="00C47D15" w:rsidRDefault="00D97820" w:rsidP="00BB58F3">
          <w:pPr>
            <w:pStyle w:val="Cabealho"/>
            <w:rPr>
              <w:rFonts w:ascii="Calibri" w:hAnsi="Calibri" w:cs="Calibri"/>
              <w:sz w:val="20"/>
              <w:szCs w:val="20"/>
            </w:rPr>
          </w:pPr>
          <w:r w:rsidRPr="00C47D15">
            <w:rPr>
              <w:rFonts w:ascii="Calibri" w:hAnsi="Calibri" w:cs="Calibri"/>
              <w:b/>
              <w:bCs/>
              <w:sz w:val="20"/>
              <w:szCs w:val="20"/>
            </w:rPr>
            <w:t>Versão:</w:t>
          </w:r>
          <w:r w:rsidR="008A7EC1">
            <w:rPr>
              <w:rFonts w:ascii="Calibri" w:hAnsi="Calibri" w:cs="Calibri"/>
              <w:b/>
              <w:bCs/>
              <w:sz w:val="20"/>
              <w:szCs w:val="20"/>
            </w:rPr>
            <w:t xml:space="preserve"> </w:t>
          </w:r>
          <w:sdt>
            <w:sdtPr>
              <w:rPr>
                <w:rFonts w:ascii="Calibri" w:hAnsi="Calibri" w:cs="Calibri"/>
                <w:b/>
                <w:bCs/>
                <w:sz w:val="20"/>
                <w:szCs w:val="20"/>
              </w:rPr>
              <w:alias w:val="Versão do documento"/>
              <w:tag w:val="VersaoDocumento"/>
              <w:id w:val="-1312329066"/>
              <w:lock w:val="sdtContentLocked"/>
              <w:dataBinding w:prefixMappings="xmlns:ns0='http://schemas.microsoft.com/office/2006/metadata/properties' xmlns:ns1='http://www.w3.org/2001/XMLSchema-instance' xmlns:ns2='http://schemas.microsoft.com/office/infopath/2007/PartnerControls' xmlns:ns3='7b3ce607-3bfd-46d8-817c-48e434f8291d' " w:xpath="/ns0:properties[1]/documentManagement[1]/ns3:VersaoDocumento[1]" w:storeItemID="{119C0599-A15F-4121-B086-C5E0AF28728C}"/>
              <w:text/>
            </w:sdtPr>
            <w:sdtEndPr/>
            <w:sdtContent>
              <w:r w:rsidR="008F369F">
                <w:rPr>
                  <w:rFonts w:ascii="Calibri" w:hAnsi="Calibri" w:cs="Calibri"/>
                  <w:b/>
                  <w:bCs/>
                  <w:sz w:val="20"/>
                  <w:szCs w:val="20"/>
                </w:rPr>
                <w:t>1.0</w:t>
              </w:r>
            </w:sdtContent>
          </w:sdt>
        </w:p>
      </w:tc>
    </w:tr>
    <w:tr w:rsidR="00BB58F3" w14:paraId="4208D3FE" w14:textId="77777777" w:rsidTr="00594A25">
      <w:tc>
        <w:tcPr>
          <w:tcW w:w="1346" w:type="pct"/>
          <w:vMerge/>
        </w:tcPr>
        <w:p w14:paraId="0066A828" w14:textId="77777777" w:rsidR="0082757B" w:rsidRDefault="0082757B" w:rsidP="00BB58F3">
          <w:pPr>
            <w:pStyle w:val="Cabealho"/>
          </w:pPr>
        </w:p>
      </w:tc>
      <w:tc>
        <w:tcPr>
          <w:tcW w:w="2051" w:type="pct"/>
          <w:vMerge w:val="restart"/>
          <w:vAlign w:val="center"/>
        </w:tcPr>
        <w:sdt>
          <w:sdtPr>
            <w:rPr>
              <w:rFonts w:ascii="Calibri" w:hAnsi="Calibri" w:cs="Calibri"/>
            </w:rPr>
            <w:alias w:val="Título"/>
            <w:tag w:val=""/>
            <w:id w:val="-1571189212"/>
            <w:dataBinding w:prefixMappings="xmlns:ns0='http://purl.org/dc/elements/1.1/' xmlns:ns1='http://schemas.openxmlformats.org/package/2006/metadata/core-properties' " w:xpath="/ns1:coreProperties[1]/ns0:title[1]" w:storeItemID="{6C3C8BC8-F283-45AE-878A-BAB7291924A1}"/>
            <w:text/>
          </w:sdtPr>
          <w:sdtEndPr/>
          <w:sdtContent>
            <w:p w14:paraId="7D4DC58B" w14:textId="64D4DBFA" w:rsidR="0082757B" w:rsidRPr="00C47D15" w:rsidRDefault="008F369F" w:rsidP="00BB58F3">
              <w:pPr>
                <w:pStyle w:val="Cabealho"/>
                <w:jc w:val="center"/>
                <w:rPr>
                  <w:rFonts w:ascii="Calibri" w:hAnsi="Calibri" w:cs="Calibri"/>
                </w:rPr>
              </w:pPr>
              <w:r>
                <w:rPr>
                  <w:rFonts w:ascii="Calibri" w:hAnsi="Calibri" w:cs="Calibri"/>
                </w:rPr>
                <w:t>POLÍTICA DE PRIVACIDADE</w:t>
              </w:r>
            </w:p>
          </w:sdtContent>
        </w:sdt>
      </w:tc>
      <w:tc>
        <w:tcPr>
          <w:tcW w:w="1603" w:type="pct"/>
        </w:tcPr>
        <w:p w14:paraId="2BA05C7C" w14:textId="75F60191" w:rsidR="0082757B" w:rsidRPr="00C47D15" w:rsidRDefault="00D97820" w:rsidP="00BB58F3">
          <w:pPr>
            <w:pStyle w:val="Cabealho"/>
            <w:rPr>
              <w:rFonts w:ascii="Calibri" w:hAnsi="Calibri" w:cs="Calibri"/>
              <w:sz w:val="20"/>
              <w:szCs w:val="20"/>
            </w:rPr>
          </w:pPr>
          <w:r w:rsidRPr="00C47D15">
            <w:rPr>
              <w:rFonts w:ascii="Calibri" w:hAnsi="Calibri" w:cs="Calibri"/>
              <w:b/>
              <w:bCs/>
              <w:sz w:val="20"/>
              <w:szCs w:val="20"/>
            </w:rPr>
            <w:t>Aprovação:</w:t>
          </w:r>
          <w:r w:rsidR="004F76D7">
            <w:rPr>
              <w:rFonts w:ascii="Calibri" w:hAnsi="Calibri" w:cs="Calibri"/>
              <w:sz w:val="20"/>
              <w:szCs w:val="20"/>
            </w:rPr>
            <w:t xml:space="preserve"> </w:t>
          </w:r>
          <w:sdt>
            <w:sdtPr>
              <w:rPr>
                <w:rFonts w:ascii="Calibri" w:hAnsi="Calibri" w:cs="Calibri"/>
                <w:sz w:val="20"/>
                <w:szCs w:val="20"/>
              </w:rPr>
              <w:alias w:val="Aprovado"/>
              <w:tag w:val="Aprovado"/>
              <w:id w:val="1973786645"/>
              <w:lock w:val="sdtContentLocked"/>
              <w:dataBinding w:prefixMappings="xmlns:ns0='http://schemas.microsoft.com/office/2006/metadata/properties' xmlns:ns1='http://www.w3.org/2001/XMLSchema-instance' xmlns:ns2='http://schemas.microsoft.com/office/infopath/2007/PartnerControls' xmlns:ns3='7b3ce607-3bfd-46d8-817c-48e434f8291d' " w:xpath="/ns0:properties[1]/documentManagement[1]/ns3:Aprovado[1]" w:storeItemID="{119C0599-A15F-4121-B086-C5E0AF28728C}"/>
              <w:date w:fullDate="2026-01-20T00:00:00Z">
                <w:dateFormat w:val="dd/MM/yyyy"/>
                <w:lid w:val="pt-BR"/>
                <w:storeMappedDataAs w:val="dateTime"/>
                <w:calendar w:val="gregorian"/>
              </w:date>
            </w:sdtPr>
            <w:sdtEndPr/>
            <w:sdtContent>
              <w:r w:rsidR="008F369F">
                <w:rPr>
                  <w:rFonts w:ascii="Calibri" w:hAnsi="Calibri" w:cs="Calibri"/>
                  <w:sz w:val="20"/>
                  <w:szCs w:val="20"/>
                </w:rPr>
                <w:t>20/01/2026</w:t>
              </w:r>
            </w:sdtContent>
          </w:sdt>
        </w:p>
      </w:tc>
    </w:tr>
    <w:tr w:rsidR="00BB58F3" w14:paraId="4DB2F113" w14:textId="77777777" w:rsidTr="00594A25">
      <w:tc>
        <w:tcPr>
          <w:tcW w:w="1346" w:type="pct"/>
          <w:vMerge/>
        </w:tcPr>
        <w:p w14:paraId="67B99408" w14:textId="77777777" w:rsidR="0082757B" w:rsidRDefault="0082757B" w:rsidP="00BB58F3">
          <w:pPr>
            <w:pStyle w:val="Cabealho"/>
          </w:pPr>
        </w:p>
      </w:tc>
      <w:tc>
        <w:tcPr>
          <w:tcW w:w="2051" w:type="pct"/>
          <w:vMerge/>
        </w:tcPr>
        <w:p w14:paraId="5570F22A" w14:textId="77777777" w:rsidR="0082757B" w:rsidRDefault="0082757B" w:rsidP="00BB58F3">
          <w:pPr>
            <w:pStyle w:val="Cabealho"/>
          </w:pPr>
        </w:p>
      </w:tc>
      <w:tc>
        <w:tcPr>
          <w:tcW w:w="1603" w:type="pct"/>
        </w:tcPr>
        <w:p w14:paraId="69070761" w14:textId="2DA2BF76" w:rsidR="0082757B" w:rsidRPr="00C47D15" w:rsidRDefault="00D97820" w:rsidP="00BB58F3">
          <w:pPr>
            <w:pStyle w:val="Cabealho"/>
            <w:rPr>
              <w:rFonts w:ascii="Calibri" w:hAnsi="Calibri" w:cs="Calibri"/>
              <w:sz w:val="20"/>
              <w:szCs w:val="20"/>
            </w:rPr>
          </w:pPr>
          <w:r w:rsidRPr="00C47D15">
            <w:rPr>
              <w:rFonts w:ascii="Calibri" w:hAnsi="Calibri" w:cs="Calibri"/>
              <w:b/>
              <w:bCs/>
              <w:sz w:val="20"/>
              <w:szCs w:val="20"/>
            </w:rPr>
            <w:t>Próxima revisão</w:t>
          </w:r>
          <w:r w:rsidRPr="00C47D15">
            <w:rPr>
              <w:rFonts w:ascii="Calibri" w:hAnsi="Calibri" w:cs="Calibri"/>
              <w:sz w:val="20"/>
              <w:szCs w:val="20"/>
            </w:rPr>
            <w:t>:</w:t>
          </w:r>
          <w:r w:rsidR="006C48E6">
            <w:rPr>
              <w:rFonts w:ascii="Calibri" w:hAnsi="Calibri" w:cs="Calibri"/>
              <w:sz w:val="20"/>
              <w:szCs w:val="20"/>
            </w:rPr>
            <w:t xml:space="preserve"> </w:t>
          </w:r>
          <w:sdt>
            <w:sdtPr>
              <w:rPr>
                <w:rFonts w:ascii="Calibri" w:hAnsi="Calibri" w:cs="Calibri"/>
                <w:sz w:val="20"/>
                <w:szCs w:val="20"/>
              </w:rPr>
              <w:alias w:val="Próxima Revisão"/>
              <w:tag w:val="ProximaRevisao"/>
              <w:id w:val="462851447"/>
              <w:lock w:val="sdtContentLocked"/>
              <w:dataBinding w:prefixMappings="xmlns:ns0='http://schemas.microsoft.com/office/2006/metadata/properties' xmlns:ns1='http://www.w3.org/2001/XMLSchema-instance' xmlns:ns2='http://schemas.microsoft.com/office/infopath/2007/PartnerControls' xmlns:ns3='7b3ce607-3bfd-46d8-817c-48e434f8291d' " w:xpath="/ns0:properties[1]/documentManagement[1]/ns3:ProximaRevisao[1]" w:storeItemID="{119C0599-A15F-4121-B086-C5E0AF28728C}"/>
              <w:date w:fullDate="2030-01-20T00:00:00Z">
                <w:dateFormat w:val="dd/MM/yyyy"/>
                <w:lid w:val="pt-BR"/>
                <w:storeMappedDataAs w:val="dateTime"/>
                <w:calendar w:val="gregorian"/>
              </w:date>
            </w:sdtPr>
            <w:sdtEndPr/>
            <w:sdtContent>
              <w:r w:rsidR="008F369F">
                <w:rPr>
                  <w:rFonts w:ascii="Calibri" w:hAnsi="Calibri" w:cs="Calibri"/>
                  <w:sz w:val="20"/>
                  <w:szCs w:val="20"/>
                </w:rPr>
                <w:t>20/01/2030</w:t>
              </w:r>
            </w:sdtContent>
          </w:sdt>
        </w:p>
      </w:tc>
    </w:tr>
    <w:tr w:rsidR="00BB58F3" w14:paraId="42D45FC9" w14:textId="77777777" w:rsidTr="00594A25">
      <w:tc>
        <w:tcPr>
          <w:tcW w:w="1346" w:type="pct"/>
          <w:vMerge/>
        </w:tcPr>
        <w:p w14:paraId="64D741C3" w14:textId="77777777" w:rsidR="0082757B" w:rsidRDefault="0082757B" w:rsidP="00BB58F3">
          <w:pPr>
            <w:pStyle w:val="Cabealho"/>
          </w:pPr>
        </w:p>
      </w:tc>
      <w:tc>
        <w:tcPr>
          <w:tcW w:w="2051" w:type="pct"/>
          <w:vMerge/>
        </w:tcPr>
        <w:p w14:paraId="3102CA34" w14:textId="77777777" w:rsidR="0082757B" w:rsidRDefault="0082757B" w:rsidP="00BB58F3">
          <w:pPr>
            <w:pStyle w:val="Cabealho"/>
          </w:pPr>
        </w:p>
      </w:tc>
      <w:tc>
        <w:tcPr>
          <w:tcW w:w="1603" w:type="pct"/>
        </w:tcPr>
        <w:p w14:paraId="53140A1A" w14:textId="77777777" w:rsidR="0082757B" w:rsidRPr="00C47D15" w:rsidRDefault="00D97820" w:rsidP="00BB58F3">
          <w:pPr>
            <w:pStyle w:val="Cabealho"/>
            <w:rPr>
              <w:rFonts w:ascii="Calibri" w:hAnsi="Calibri" w:cs="Calibri"/>
              <w:sz w:val="20"/>
              <w:szCs w:val="20"/>
            </w:rPr>
          </w:pPr>
          <w:r w:rsidRPr="00C47D15">
            <w:rPr>
              <w:rFonts w:ascii="Calibri" w:hAnsi="Calibri" w:cs="Calibri"/>
              <w:b/>
              <w:bCs/>
              <w:sz w:val="20"/>
              <w:szCs w:val="20"/>
            </w:rPr>
            <w:t>Página</w:t>
          </w:r>
          <w:r w:rsidRPr="00C47D15">
            <w:rPr>
              <w:rFonts w:ascii="Calibri" w:hAnsi="Calibri" w:cs="Calibri"/>
              <w:sz w:val="20"/>
              <w:szCs w:val="20"/>
            </w:rPr>
            <w:t xml:space="preserve"> </w:t>
          </w:r>
          <w:r w:rsidRPr="00C47D15">
            <w:rPr>
              <w:rFonts w:ascii="Calibri" w:hAnsi="Calibri" w:cs="Calibri"/>
              <w:b/>
              <w:bCs/>
              <w:sz w:val="20"/>
              <w:szCs w:val="20"/>
            </w:rPr>
            <w:fldChar w:fldCharType="begin"/>
          </w:r>
          <w:r w:rsidRPr="00C47D15">
            <w:rPr>
              <w:rFonts w:ascii="Calibri" w:hAnsi="Calibri" w:cs="Calibri"/>
              <w:b/>
              <w:bCs/>
              <w:sz w:val="20"/>
              <w:szCs w:val="20"/>
            </w:rPr>
            <w:instrText>PAGE  \* Arabic  \* MERGEFORMAT</w:instrText>
          </w:r>
          <w:r w:rsidRPr="00C47D15">
            <w:rPr>
              <w:rFonts w:ascii="Calibri" w:hAnsi="Calibri" w:cs="Calibri"/>
              <w:b/>
              <w:bCs/>
              <w:sz w:val="20"/>
              <w:szCs w:val="20"/>
            </w:rPr>
            <w:fldChar w:fldCharType="separate"/>
          </w:r>
          <w:r w:rsidRPr="00C47D15">
            <w:rPr>
              <w:rFonts w:ascii="Calibri" w:hAnsi="Calibri" w:cs="Calibri"/>
              <w:b/>
              <w:bCs/>
              <w:sz w:val="20"/>
              <w:szCs w:val="20"/>
            </w:rPr>
            <w:t>1</w:t>
          </w:r>
          <w:r w:rsidRPr="00C47D15">
            <w:rPr>
              <w:rFonts w:ascii="Calibri" w:hAnsi="Calibri" w:cs="Calibri"/>
              <w:b/>
              <w:bCs/>
              <w:sz w:val="20"/>
              <w:szCs w:val="20"/>
            </w:rPr>
            <w:fldChar w:fldCharType="end"/>
          </w:r>
          <w:r w:rsidRPr="00C47D15">
            <w:rPr>
              <w:rFonts w:ascii="Calibri" w:hAnsi="Calibri" w:cs="Calibri"/>
              <w:sz w:val="20"/>
              <w:szCs w:val="20"/>
            </w:rPr>
            <w:t xml:space="preserve"> de </w:t>
          </w:r>
          <w:r w:rsidRPr="00C47D15">
            <w:rPr>
              <w:rFonts w:ascii="Calibri" w:hAnsi="Calibri" w:cs="Calibri"/>
              <w:b/>
              <w:bCs/>
              <w:sz w:val="20"/>
              <w:szCs w:val="20"/>
            </w:rPr>
            <w:fldChar w:fldCharType="begin"/>
          </w:r>
          <w:r w:rsidRPr="00C47D15">
            <w:rPr>
              <w:rFonts w:ascii="Calibri" w:hAnsi="Calibri" w:cs="Calibri"/>
              <w:b/>
              <w:bCs/>
              <w:sz w:val="20"/>
              <w:szCs w:val="20"/>
            </w:rPr>
            <w:instrText>NUMPAGES  \* Arabic  \* MERGEFORMAT</w:instrText>
          </w:r>
          <w:r w:rsidRPr="00C47D15">
            <w:rPr>
              <w:rFonts w:ascii="Calibri" w:hAnsi="Calibri" w:cs="Calibri"/>
              <w:b/>
              <w:bCs/>
              <w:sz w:val="20"/>
              <w:szCs w:val="20"/>
            </w:rPr>
            <w:fldChar w:fldCharType="separate"/>
          </w:r>
          <w:r w:rsidRPr="00C47D15">
            <w:rPr>
              <w:rFonts w:ascii="Calibri" w:hAnsi="Calibri" w:cs="Calibri"/>
              <w:b/>
              <w:bCs/>
              <w:sz w:val="20"/>
              <w:szCs w:val="20"/>
            </w:rPr>
            <w:t>2</w:t>
          </w:r>
          <w:r w:rsidRPr="00C47D15">
            <w:rPr>
              <w:rFonts w:ascii="Calibri" w:hAnsi="Calibri" w:cs="Calibri"/>
              <w:b/>
              <w:bCs/>
              <w:sz w:val="20"/>
              <w:szCs w:val="20"/>
            </w:rPr>
            <w:fldChar w:fldCharType="end"/>
          </w:r>
        </w:p>
      </w:tc>
    </w:tr>
  </w:tbl>
  <w:p w14:paraId="2B18217C" w14:textId="77777777" w:rsidR="0082757B" w:rsidRDefault="0082757B">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732F4"/>
    <w:multiLevelType w:val="multilevel"/>
    <w:tmpl w:val="0494FDB0"/>
    <w:lvl w:ilvl="0">
      <w:start w:val="1"/>
      <w:numFmt w:val="bullet"/>
      <w:lvlText w:val="●"/>
      <w:lvlJc w:val="left"/>
      <w:pPr>
        <w:ind w:left="720" w:hanging="360"/>
      </w:pPr>
      <w:rPr>
        <w:sz w:val="16"/>
        <w:szCs w:val="1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4346AF9"/>
    <w:multiLevelType w:val="hybridMultilevel"/>
    <w:tmpl w:val="2764880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08EE384B"/>
    <w:multiLevelType w:val="hybridMultilevel"/>
    <w:tmpl w:val="BE72CBD2"/>
    <w:lvl w:ilvl="0" w:tplc="792CF880">
      <w:start w:val="1"/>
      <w:numFmt w:val="bullet"/>
      <w:lvlText w:val=""/>
      <w:lvlJc w:val="left"/>
      <w:pPr>
        <w:ind w:left="720" w:hanging="360"/>
      </w:pPr>
      <w:rPr>
        <w:rFonts w:ascii="Symbol" w:hAnsi="Symbol" w:hint="default"/>
        <w:sz w:val="18"/>
        <w:szCs w:val="18"/>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09827E48"/>
    <w:multiLevelType w:val="multilevel"/>
    <w:tmpl w:val="AC805FBC"/>
    <w:lvl w:ilvl="0">
      <w:start w:val="4"/>
      <w:numFmt w:val="decimal"/>
      <w:lvlText w:val="%1"/>
      <w:lvlJc w:val="left"/>
      <w:pPr>
        <w:ind w:left="480" w:hanging="480"/>
      </w:pPr>
      <w:rPr>
        <w:rFonts w:hint="default"/>
        <w:b/>
      </w:rPr>
    </w:lvl>
    <w:lvl w:ilvl="1">
      <w:start w:val="2"/>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 w15:restartNumberingAfterBreak="0">
    <w:nsid w:val="0BA150B1"/>
    <w:multiLevelType w:val="multilevel"/>
    <w:tmpl w:val="98B4D32A"/>
    <w:lvl w:ilvl="0">
      <w:start w:val="1"/>
      <w:numFmt w:val="bullet"/>
      <w:lvlText w:val="●"/>
      <w:lvlJc w:val="left"/>
      <w:pPr>
        <w:ind w:left="720" w:hanging="360"/>
      </w:pPr>
      <w:rPr>
        <w:sz w:val="16"/>
        <w:szCs w:val="1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3000C84"/>
    <w:multiLevelType w:val="multilevel"/>
    <w:tmpl w:val="BEC05578"/>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3CD5902"/>
    <w:multiLevelType w:val="hybridMultilevel"/>
    <w:tmpl w:val="D07CA976"/>
    <w:lvl w:ilvl="0" w:tplc="A06A9210">
      <w:start w:val="1"/>
      <w:numFmt w:val="upperRoman"/>
      <w:lvlText w:val="%1."/>
      <w:lvlJc w:val="righ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97F62E9"/>
    <w:multiLevelType w:val="hybridMultilevel"/>
    <w:tmpl w:val="BB96DA2C"/>
    <w:lvl w:ilvl="0" w:tplc="869A40D8">
      <w:start w:val="1"/>
      <w:numFmt w:val="bullet"/>
      <w:lvlText w:val=""/>
      <w:lvlJc w:val="left"/>
      <w:pPr>
        <w:ind w:left="720" w:hanging="360"/>
      </w:pPr>
      <w:rPr>
        <w:rFonts w:ascii="Symbol" w:hAnsi="Symbol" w:hint="default"/>
        <w:sz w:val="18"/>
        <w:szCs w:val="18"/>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1D22522B"/>
    <w:multiLevelType w:val="hybridMultilevel"/>
    <w:tmpl w:val="282A5E0E"/>
    <w:lvl w:ilvl="0" w:tplc="3B58104A">
      <w:numFmt w:val="bullet"/>
      <w:lvlText w:val="•"/>
      <w:lvlJc w:val="left"/>
      <w:pPr>
        <w:ind w:left="1070" w:hanging="710"/>
      </w:pPr>
      <w:rPr>
        <w:rFonts w:ascii="Calibri" w:eastAsiaTheme="minorHAnsi" w:hAnsi="Calibri" w:cs="Calibr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1FA81F0A"/>
    <w:multiLevelType w:val="hybridMultilevel"/>
    <w:tmpl w:val="208E671E"/>
    <w:lvl w:ilvl="0" w:tplc="49DAB62E">
      <w:start w:val="1"/>
      <w:numFmt w:val="bullet"/>
      <w:lvlText w:val=""/>
      <w:lvlJc w:val="left"/>
      <w:pPr>
        <w:ind w:left="720" w:hanging="360"/>
      </w:pPr>
      <w:rPr>
        <w:rFonts w:ascii="Symbol" w:hAnsi="Symbol" w:hint="default"/>
        <w:sz w:val="18"/>
        <w:szCs w:val="18"/>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1FDA236A"/>
    <w:multiLevelType w:val="multilevel"/>
    <w:tmpl w:val="AFCEDE0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0C14A3A"/>
    <w:multiLevelType w:val="hybridMultilevel"/>
    <w:tmpl w:val="8D1A8C8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22F7111F"/>
    <w:multiLevelType w:val="multilevel"/>
    <w:tmpl w:val="EDB495BA"/>
    <w:lvl w:ilvl="0">
      <w:start w:val="1"/>
      <w:numFmt w:val="bullet"/>
      <w:lvlText w:val="●"/>
      <w:lvlJc w:val="left"/>
      <w:pPr>
        <w:ind w:left="720" w:hanging="360"/>
      </w:pPr>
      <w:rPr>
        <w:sz w:val="16"/>
        <w:szCs w:val="1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3AE6470"/>
    <w:multiLevelType w:val="multilevel"/>
    <w:tmpl w:val="E2B863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AC966B7"/>
    <w:multiLevelType w:val="hybridMultilevel"/>
    <w:tmpl w:val="9AF8CB82"/>
    <w:lvl w:ilvl="0" w:tplc="3B58104A">
      <w:numFmt w:val="bullet"/>
      <w:lvlText w:val="•"/>
      <w:lvlJc w:val="left"/>
      <w:pPr>
        <w:ind w:left="1070" w:hanging="710"/>
      </w:pPr>
      <w:rPr>
        <w:rFonts w:ascii="Calibri" w:eastAsiaTheme="minorHAnsi" w:hAnsi="Calibri" w:cs="Calibr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40EE3A43"/>
    <w:multiLevelType w:val="multilevel"/>
    <w:tmpl w:val="CA8019BE"/>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2C252AA"/>
    <w:multiLevelType w:val="hybridMultilevel"/>
    <w:tmpl w:val="23B40EC6"/>
    <w:lvl w:ilvl="0" w:tplc="792CF880">
      <w:start w:val="1"/>
      <w:numFmt w:val="bullet"/>
      <w:lvlText w:val=""/>
      <w:lvlJc w:val="left"/>
      <w:pPr>
        <w:ind w:left="720" w:hanging="360"/>
      </w:pPr>
      <w:rPr>
        <w:rFonts w:ascii="Symbol" w:hAnsi="Symbol" w:hint="default"/>
        <w:sz w:val="18"/>
        <w:szCs w:val="18"/>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43420119"/>
    <w:multiLevelType w:val="multilevel"/>
    <w:tmpl w:val="6F520D8E"/>
    <w:lvl w:ilvl="0">
      <w:start w:val="1"/>
      <w:numFmt w:val="bullet"/>
      <w:lvlText w:val="●"/>
      <w:lvlJc w:val="left"/>
      <w:pPr>
        <w:ind w:left="566" w:hanging="359"/>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529E3ADE"/>
    <w:multiLevelType w:val="hybridMultilevel"/>
    <w:tmpl w:val="845400BE"/>
    <w:lvl w:ilvl="0" w:tplc="C7E2D8E4">
      <w:start w:val="1"/>
      <w:numFmt w:val="bullet"/>
      <w:lvlText w:val=""/>
      <w:lvlJc w:val="left"/>
      <w:pPr>
        <w:ind w:left="720" w:hanging="360"/>
      </w:pPr>
      <w:rPr>
        <w:rFonts w:ascii="Symbol" w:hAnsi="Symbol" w:hint="default"/>
        <w:sz w:val="18"/>
        <w:szCs w:val="18"/>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540348B4"/>
    <w:multiLevelType w:val="hybridMultilevel"/>
    <w:tmpl w:val="BE4E3F30"/>
    <w:lvl w:ilvl="0" w:tplc="792CF880">
      <w:start w:val="1"/>
      <w:numFmt w:val="bullet"/>
      <w:lvlText w:val=""/>
      <w:lvlJc w:val="left"/>
      <w:pPr>
        <w:ind w:left="720" w:hanging="360"/>
      </w:pPr>
      <w:rPr>
        <w:rFonts w:ascii="Symbol" w:hAnsi="Symbol" w:hint="default"/>
        <w:sz w:val="18"/>
        <w:szCs w:val="18"/>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58C12380"/>
    <w:multiLevelType w:val="multilevel"/>
    <w:tmpl w:val="57723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B481D2F"/>
    <w:multiLevelType w:val="multilevel"/>
    <w:tmpl w:val="AF501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D6F27A8"/>
    <w:multiLevelType w:val="hybridMultilevel"/>
    <w:tmpl w:val="4B94EEBC"/>
    <w:lvl w:ilvl="0" w:tplc="61E4CE34">
      <w:start w:val="1"/>
      <w:numFmt w:val="upperRoman"/>
      <w:lvlText w:val="%1."/>
      <w:lvlJc w:val="righ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EFE0564"/>
    <w:multiLevelType w:val="hybridMultilevel"/>
    <w:tmpl w:val="C12C4D34"/>
    <w:lvl w:ilvl="0" w:tplc="54AA7AA8">
      <w:start w:val="1"/>
      <w:numFmt w:val="bullet"/>
      <w:lvlText w:val=""/>
      <w:lvlJc w:val="left"/>
      <w:pPr>
        <w:ind w:left="720" w:hanging="360"/>
      </w:pPr>
      <w:rPr>
        <w:rFonts w:ascii="Symbol" w:hAnsi="Symbol" w:hint="default"/>
        <w:sz w:val="18"/>
        <w:szCs w:val="18"/>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15:restartNumberingAfterBreak="0">
    <w:nsid w:val="66981B21"/>
    <w:multiLevelType w:val="hybridMultilevel"/>
    <w:tmpl w:val="51080FAC"/>
    <w:lvl w:ilvl="0" w:tplc="792CF880">
      <w:start w:val="1"/>
      <w:numFmt w:val="bullet"/>
      <w:lvlText w:val=""/>
      <w:lvlJc w:val="left"/>
      <w:pPr>
        <w:ind w:left="720" w:hanging="360"/>
      </w:pPr>
      <w:rPr>
        <w:rFonts w:ascii="Symbol" w:hAnsi="Symbol" w:hint="default"/>
        <w:sz w:val="18"/>
        <w:szCs w:val="18"/>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15:restartNumberingAfterBreak="0">
    <w:nsid w:val="677B3299"/>
    <w:multiLevelType w:val="multilevel"/>
    <w:tmpl w:val="C4D0D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9D15400"/>
    <w:multiLevelType w:val="hybridMultilevel"/>
    <w:tmpl w:val="8E76AD62"/>
    <w:lvl w:ilvl="0" w:tplc="3B58104A">
      <w:numFmt w:val="bullet"/>
      <w:lvlText w:val="•"/>
      <w:lvlJc w:val="left"/>
      <w:pPr>
        <w:ind w:left="1070" w:hanging="710"/>
      </w:pPr>
      <w:rPr>
        <w:rFonts w:ascii="Calibri" w:eastAsiaTheme="minorHAnsi" w:hAnsi="Calibri" w:cs="Calibr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15:restartNumberingAfterBreak="0">
    <w:nsid w:val="6D7D31CE"/>
    <w:multiLevelType w:val="hybridMultilevel"/>
    <w:tmpl w:val="6186E372"/>
    <w:lvl w:ilvl="0" w:tplc="3A56603A">
      <w:start w:val="1"/>
      <w:numFmt w:val="upperRoman"/>
      <w:lvlText w:val="%1."/>
      <w:lvlJc w:val="righ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6F08452F"/>
    <w:multiLevelType w:val="hybridMultilevel"/>
    <w:tmpl w:val="A95A9030"/>
    <w:lvl w:ilvl="0" w:tplc="03D43CFC">
      <w:start w:val="1"/>
      <w:numFmt w:val="bullet"/>
      <w:lvlText w:val=""/>
      <w:lvlJc w:val="left"/>
      <w:pPr>
        <w:ind w:left="720" w:hanging="360"/>
      </w:pPr>
      <w:rPr>
        <w:rFonts w:ascii="Symbol" w:hAnsi="Symbol" w:hint="default"/>
        <w:sz w:val="18"/>
        <w:szCs w:val="18"/>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15:restartNumberingAfterBreak="0">
    <w:nsid w:val="6F73677B"/>
    <w:multiLevelType w:val="multilevel"/>
    <w:tmpl w:val="476EC90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0106304"/>
    <w:multiLevelType w:val="multilevel"/>
    <w:tmpl w:val="99F0264C"/>
    <w:lvl w:ilvl="0">
      <w:start w:val="1"/>
      <w:numFmt w:val="bullet"/>
      <w:lvlText w:val="●"/>
      <w:lvlJc w:val="left"/>
      <w:pPr>
        <w:ind w:left="566" w:hanging="359"/>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71AA4FF9"/>
    <w:multiLevelType w:val="hybridMultilevel"/>
    <w:tmpl w:val="97F2B976"/>
    <w:lvl w:ilvl="0" w:tplc="7D441D14">
      <w:start w:val="1"/>
      <w:numFmt w:val="bullet"/>
      <w:lvlText w:val=""/>
      <w:lvlJc w:val="left"/>
      <w:pPr>
        <w:ind w:left="720" w:hanging="360"/>
      </w:pPr>
      <w:rPr>
        <w:rFonts w:ascii="Symbol" w:hAnsi="Symbol" w:hint="default"/>
        <w:sz w:val="18"/>
        <w:szCs w:val="18"/>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2" w15:restartNumberingAfterBreak="0">
    <w:nsid w:val="73387AD7"/>
    <w:multiLevelType w:val="hybridMultilevel"/>
    <w:tmpl w:val="A5727DB6"/>
    <w:lvl w:ilvl="0" w:tplc="3B58104A">
      <w:numFmt w:val="bullet"/>
      <w:lvlText w:val="•"/>
      <w:lvlJc w:val="left"/>
      <w:pPr>
        <w:ind w:left="1070" w:hanging="710"/>
      </w:pPr>
      <w:rPr>
        <w:rFonts w:ascii="Calibri" w:eastAsiaTheme="minorHAnsi" w:hAnsi="Calibri" w:cs="Calibr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3" w15:restartNumberingAfterBreak="0">
    <w:nsid w:val="787C004E"/>
    <w:multiLevelType w:val="multilevel"/>
    <w:tmpl w:val="41803BC8"/>
    <w:lvl w:ilvl="0">
      <w:start w:val="1"/>
      <w:numFmt w:val="bullet"/>
      <w:lvlText w:val=""/>
      <w:lvlJc w:val="left"/>
      <w:pPr>
        <w:tabs>
          <w:tab w:val="num" w:pos="720"/>
        </w:tabs>
        <w:ind w:left="720" w:hanging="360"/>
      </w:pPr>
      <w:rPr>
        <w:rFonts w:ascii="Symbol" w:hAnsi="Symbol" w:hint="default"/>
        <w:sz w:val="18"/>
        <w:szCs w:val="1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CFF086E"/>
    <w:multiLevelType w:val="multilevel"/>
    <w:tmpl w:val="2B941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DE17F6E"/>
    <w:multiLevelType w:val="hybridMultilevel"/>
    <w:tmpl w:val="4B00C3A0"/>
    <w:lvl w:ilvl="0" w:tplc="6DC6A74C">
      <w:start w:val="1"/>
      <w:numFmt w:val="upperRoman"/>
      <w:lvlText w:val="%1."/>
      <w:lvlJc w:val="righ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15:restartNumberingAfterBreak="0">
    <w:nsid w:val="7FA22FA1"/>
    <w:multiLevelType w:val="multilevel"/>
    <w:tmpl w:val="D164A5A4"/>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047489678">
    <w:abstractNumId w:val="25"/>
  </w:num>
  <w:num w:numId="2" w16cid:durableId="1599673037">
    <w:abstractNumId w:val="17"/>
  </w:num>
  <w:num w:numId="3" w16cid:durableId="1493597440">
    <w:abstractNumId w:val="30"/>
  </w:num>
  <w:num w:numId="4" w16cid:durableId="1216695977">
    <w:abstractNumId w:val="0"/>
  </w:num>
  <w:num w:numId="5" w16cid:durableId="98840878">
    <w:abstractNumId w:val="12"/>
  </w:num>
  <w:num w:numId="6" w16cid:durableId="1565293858">
    <w:abstractNumId w:val="4"/>
  </w:num>
  <w:num w:numId="7" w16cid:durableId="1256599389">
    <w:abstractNumId w:val="15"/>
  </w:num>
  <w:num w:numId="8" w16cid:durableId="699010563">
    <w:abstractNumId w:val="31"/>
  </w:num>
  <w:num w:numId="9" w16cid:durableId="1691254084">
    <w:abstractNumId w:val="10"/>
  </w:num>
  <w:num w:numId="10" w16cid:durableId="943611174">
    <w:abstractNumId w:val="21"/>
  </w:num>
  <w:num w:numId="11" w16cid:durableId="2133590376">
    <w:abstractNumId w:val="5"/>
  </w:num>
  <w:num w:numId="12" w16cid:durableId="1643266344">
    <w:abstractNumId w:val="34"/>
  </w:num>
  <w:num w:numId="13" w16cid:durableId="1286622281">
    <w:abstractNumId w:val="20"/>
  </w:num>
  <w:num w:numId="14" w16cid:durableId="1481000431">
    <w:abstractNumId w:val="29"/>
  </w:num>
  <w:num w:numId="15" w16cid:durableId="1304696746">
    <w:abstractNumId w:val="3"/>
  </w:num>
  <w:num w:numId="16" w16cid:durableId="1745028177">
    <w:abstractNumId w:val="23"/>
  </w:num>
  <w:num w:numId="17" w16cid:durableId="763457941">
    <w:abstractNumId w:val="7"/>
  </w:num>
  <w:num w:numId="18" w16cid:durableId="1686244301">
    <w:abstractNumId w:val="1"/>
  </w:num>
  <w:num w:numId="19" w16cid:durableId="1866287064">
    <w:abstractNumId w:val="9"/>
  </w:num>
  <w:num w:numId="20" w16cid:durableId="311327372">
    <w:abstractNumId w:val="18"/>
  </w:num>
  <w:num w:numId="21" w16cid:durableId="136454091">
    <w:abstractNumId w:val="19"/>
  </w:num>
  <w:num w:numId="22" w16cid:durableId="1352216920">
    <w:abstractNumId w:val="16"/>
  </w:num>
  <w:num w:numId="23" w16cid:durableId="611134660">
    <w:abstractNumId w:val="24"/>
  </w:num>
  <w:num w:numId="24" w16cid:durableId="1309087448">
    <w:abstractNumId w:val="2"/>
  </w:num>
  <w:num w:numId="25" w16cid:durableId="1891380159">
    <w:abstractNumId w:val="36"/>
  </w:num>
  <w:num w:numId="26" w16cid:durableId="1998075151">
    <w:abstractNumId w:val="28"/>
  </w:num>
  <w:num w:numId="27" w16cid:durableId="144975898">
    <w:abstractNumId w:val="13"/>
  </w:num>
  <w:num w:numId="28" w16cid:durableId="1010254526">
    <w:abstractNumId w:val="22"/>
  </w:num>
  <w:num w:numId="29" w16cid:durableId="1039937717">
    <w:abstractNumId w:val="35"/>
  </w:num>
  <w:num w:numId="30" w16cid:durableId="166333332">
    <w:abstractNumId w:val="27"/>
  </w:num>
  <w:num w:numId="31" w16cid:durableId="872155808">
    <w:abstractNumId w:val="6"/>
  </w:num>
  <w:num w:numId="32" w16cid:durableId="662857095">
    <w:abstractNumId w:val="11"/>
  </w:num>
  <w:num w:numId="33" w16cid:durableId="586614919">
    <w:abstractNumId w:val="33"/>
  </w:num>
  <w:num w:numId="34" w16cid:durableId="1220745104">
    <w:abstractNumId w:val="8"/>
  </w:num>
  <w:num w:numId="35" w16cid:durableId="1620995011">
    <w:abstractNumId w:val="32"/>
  </w:num>
  <w:num w:numId="36" w16cid:durableId="1358392371">
    <w:abstractNumId w:val="14"/>
  </w:num>
  <w:num w:numId="37" w16cid:durableId="6318764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2A1"/>
    <w:rsid w:val="000071A1"/>
    <w:rsid w:val="000117AE"/>
    <w:rsid w:val="00013DF4"/>
    <w:rsid w:val="00014834"/>
    <w:rsid w:val="000155BF"/>
    <w:rsid w:val="00016672"/>
    <w:rsid w:val="00020C17"/>
    <w:rsid w:val="0003172D"/>
    <w:rsid w:val="00042052"/>
    <w:rsid w:val="000428BF"/>
    <w:rsid w:val="00043B37"/>
    <w:rsid w:val="00044A81"/>
    <w:rsid w:val="00053B7A"/>
    <w:rsid w:val="000615A0"/>
    <w:rsid w:val="00063C78"/>
    <w:rsid w:val="00070D06"/>
    <w:rsid w:val="00071B70"/>
    <w:rsid w:val="0007506D"/>
    <w:rsid w:val="00077AD2"/>
    <w:rsid w:val="000907FC"/>
    <w:rsid w:val="000914DA"/>
    <w:rsid w:val="00091D45"/>
    <w:rsid w:val="000942D0"/>
    <w:rsid w:val="000976E7"/>
    <w:rsid w:val="000A3E35"/>
    <w:rsid w:val="000B0D59"/>
    <w:rsid w:val="000C30F0"/>
    <w:rsid w:val="000C32FD"/>
    <w:rsid w:val="000C419F"/>
    <w:rsid w:val="000D4842"/>
    <w:rsid w:val="000D4C5F"/>
    <w:rsid w:val="000E15EB"/>
    <w:rsid w:val="000F1254"/>
    <w:rsid w:val="000F5229"/>
    <w:rsid w:val="000F7678"/>
    <w:rsid w:val="000F7B80"/>
    <w:rsid w:val="0010436B"/>
    <w:rsid w:val="001128B0"/>
    <w:rsid w:val="001147A6"/>
    <w:rsid w:val="00120090"/>
    <w:rsid w:val="0012145D"/>
    <w:rsid w:val="001241BB"/>
    <w:rsid w:val="001302DE"/>
    <w:rsid w:val="0013150D"/>
    <w:rsid w:val="0013396B"/>
    <w:rsid w:val="00140981"/>
    <w:rsid w:val="00143601"/>
    <w:rsid w:val="00145705"/>
    <w:rsid w:val="00147159"/>
    <w:rsid w:val="00150AE0"/>
    <w:rsid w:val="00151F71"/>
    <w:rsid w:val="001524B4"/>
    <w:rsid w:val="00163624"/>
    <w:rsid w:val="0016570E"/>
    <w:rsid w:val="001766FD"/>
    <w:rsid w:val="001772D5"/>
    <w:rsid w:val="00182222"/>
    <w:rsid w:val="00190D40"/>
    <w:rsid w:val="0019351F"/>
    <w:rsid w:val="00194F15"/>
    <w:rsid w:val="00195FE5"/>
    <w:rsid w:val="001A194F"/>
    <w:rsid w:val="001A3B62"/>
    <w:rsid w:val="001A73C0"/>
    <w:rsid w:val="001A7ADD"/>
    <w:rsid w:val="001A7E8A"/>
    <w:rsid w:val="001B17F1"/>
    <w:rsid w:val="001B3B16"/>
    <w:rsid w:val="001B4E75"/>
    <w:rsid w:val="001B6E8B"/>
    <w:rsid w:val="001C3903"/>
    <w:rsid w:val="001C63E8"/>
    <w:rsid w:val="001C70CC"/>
    <w:rsid w:val="001D30DC"/>
    <w:rsid w:val="001D5A57"/>
    <w:rsid w:val="001D5AF6"/>
    <w:rsid w:val="001E7906"/>
    <w:rsid w:val="001F525E"/>
    <w:rsid w:val="0020373D"/>
    <w:rsid w:val="00211AB6"/>
    <w:rsid w:val="00212CF9"/>
    <w:rsid w:val="00215885"/>
    <w:rsid w:val="00223781"/>
    <w:rsid w:val="00226428"/>
    <w:rsid w:val="00227E20"/>
    <w:rsid w:val="00230F0F"/>
    <w:rsid w:val="002342B8"/>
    <w:rsid w:val="0023642A"/>
    <w:rsid w:val="00240559"/>
    <w:rsid w:val="00256B00"/>
    <w:rsid w:val="00257CF5"/>
    <w:rsid w:val="002604C8"/>
    <w:rsid w:val="00260738"/>
    <w:rsid w:val="00261B4B"/>
    <w:rsid w:val="00263566"/>
    <w:rsid w:val="002654F9"/>
    <w:rsid w:val="00265ECD"/>
    <w:rsid w:val="00276333"/>
    <w:rsid w:val="00285910"/>
    <w:rsid w:val="0029048C"/>
    <w:rsid w:val="0029508A"/>
    <w:rsid w:val="0029537B"/>
    <w:rsid w:val="002977F9"/>
    <w:rsid w:val="002A4C37"/>
    <w:rsid w:val="002B061D"/>
    <w:rsid w:val="002B11F5"/>
    <w:rsid w:val="002B7AC4"/>
    <w:rsid w:val="002B7BC0"/>
    <w:rsid w:val="002C0F2A"/>
    <w:rsid w:val="002C3053"/>
    <w:rsid w:val="002C5D46"/>
    <w:rsid w:val="002C7DBD"/>
    <w:rsid w:val="002D777D"/>
    <w:rsid w:val="002E0010"/>
    <w:rsid w:val="002E2BEB"/>
    <w:rsid w:val="002F0E4E"/>
    <w:rsid w:val="002F59E4"/>
    <w:rsid w:val="00300F3B"/>
    <w:rsid w:val="00306AF8"/>
    <w:rsid w:val="00306CBE"/>
    <w:rsid w:val="00315510"/>
    <w:rsid w:val="00330BDB"/>
    <w:rsid w:val="0033424B"/>
    <w:rsid w:val="00337347"/>
    <w:rsid w:val="00351709"/>
    <w:rsid w:val="00357667"/>
    <w:rsid w:val="00357EAA"/>
    <w:rsid w:val="0036507F"/>
    <w:rsid w:val="00371382"/>
    <w:rsid w:val="00376950"/>
    <w:rsid w:val="00380076"/>
    <w:rsid w:val="0038099E"/>
    <w:rsid w:val="003833AB"/>
    <w:rsid w:val="00394BD2"/>
    <w:rsid w:val="003969B4"/>
    <w:rsid w:val="00397287"/>
    <w:rsid w:val="003A4F3B"/>
    <w:rsid w:val="003A5495"/>
    <w:rsid w:val="003A74C4"/>
    <w:rsid w:val="003B171B"/>
    <w:rsid w:val="003C590E"/>
    <w:rsid w:val="003D0056"/>
    <w:rsid w:val="003D1737"/>
    <w:rsid w:val="003D5256"/>
    <w:rsid w:val="003E1594"/>
    <w:rsid w:val="003E432A"/>
    <w:rsid w:val="003E6FA4"/>
    <w:rsid w:val="003F2061"/>
    <w:rsid w:val="003F2C1B"/>
    <w:rsid w:val="003F56FC"/>
    <w:rsid w:val="003F62D3"/>
    <w:rsid w:val="0040447F"/>
    <w:rsid w:val="00407605"/>
    <w:rsid w:val="00407836"/>
    <w:rsid w:val="00411D23"/>
    <w:rsid w:val="0041634D"/>
    <w:rsid w:val="0042155A"/>
    <w:rsid w:val="00424E91"/>
    <w:rsid w:val="00435D67"/>
    <w:rsid w:val="00442542"/>
    <w:rsid w:val="00444A0D"/>
    <w:rsid w:val="00455619"/>
    <w:rsid w:val="00457613"/>
    <w:rsid w:val="00463DC6"/>
    <w:rsid w:val="00471A6D"/>
    <w:rsid w:val="00471DA2"/>
    <w:rsid w:val="004766D8"/>
    <w:rsid w:val="0047794C"/>
    <w:rsid w:val="00482E5B"/>
    <w:rsid w:val="00490472"/>
    <w:rsid w:val="004957DD"/>
    <w:rsid w:val="004A13CE"/>
    <w:rsid w:val="004A737B"/>
    <w:rsid w:val="004C2071"/>
    <w:rsid w:val="004C340B"/>
    <w:rsid w:val="004C399B"/>
    <w:rsid w:val="004C5B30"/>
    <w:rsid w:val="004D2F24"/>
    <w:rsid w:val="004D37EC"/>
    <w:rsid w:val="004D61CC"/>
    <w:rsid w:val="004D682F"/>
    <w:rsid w:val="004D77CA"/>
    <w:rsid w:val="004E0137"/>
    <w:rsid w:val="004E564D"/>
    <w:rsid w:val="004E6F9D"/>
    <w:rsid w:val="004F4490"/>
    <w:rsid w:val="004F76D7"/>
    <w:rsid w:val="00500AC8"/>
    <w:rsid w:val="00513677"/>
    <w:rsid w:val="005172F4"/>
    <w:rsid w:val="0051757E"/>
    <w:rsid w:val="005267D3"/>
    <w:rsid w:val="0053230D"/>
    <w:rsid w:val="00537CEE"/>
    <w:rsid w:val="0054249E"/>
    <w:rsid w:val="005521BA"/>
    <w:rsid w:val="005570E1"/>
    <w:rsid w:val="00566964"/>
    <w:rsid w:val="00585FC6"/>
    <w:rsid w:val="00596941"/>
    <w:rsid w:val="005A032A"/>
    <w:rsid w:val="005A1A51"/>
    <w:rsid w:val="005A1B44"/>
    <w:rsid w:val="005A3BF0"/>
    <w:rsid w:val="005A4C16"/>
    <w:rsid w:val="005A5E26"/>
    <w:rsid w:val="005B14CD"/>
    <w:rsid w:val="005B17B3"/>
    <w:rsid w:val="005B4CE6"/>
    <w:rsid w:val="005B7855"/>
    <w:rsid w:val="005C2559"/>
    <w:rsid w:val="005C7C53"/>
    <w:rsid w:val="005D5C77"/>
    <w:rsid w:val="005E550F"/>
    <w:rsid w:val="00600043"/>
    <w:rsid w:val="00602B7E"/>
    <w:rsid w:val="006074F8"/>
    <w:rsid w:val="006148CC"/>
    <w:rsid w:val="00614B29"/>
    <w:rsid w:val="0061584F"/>
    <w:rsid w:val="00620F68"/>
    <w:rsid w:val="00622164"/>
    <w:rsid w:val="006327EA"/>
    <w:rsid w:val="00632C47"/>
    <w:rsid w:val="00640319"/>
    <w:rsid w:val="00640747"/>
    <w:rsid w:val="00640786"/>
    <w:rsid w:val="00651DBB"/>
    <w:rsid w:val="00651F58"/>
    <w:rsid w:val="00652B36"/>
    <w:rsid w:val="00652CC1"/>
    <w:rsid w:val="0066078C"/>
    <w:rsid w:val="006611E1"/>
    <w:rsid w:val="006701D8"/>
    <w:rsid w:val="00671D12"/>
    <w:rsid w:val="00674428"/>
    <w:rsid w:val="00682747"/>
    <w:rsid w:val="00683953"/>
    <w:rsid w:val="0069022F"/>
    <w:rsid w:val="006A49EB"/>
    <w:rsid w:val="006A5750"/>
    <w:rsid w:val="006C03AA"/>
    <w:rsid w:val="006C48E6"/>
    <w:rsid w:val="006C4ADE"/>
    <w:rsid w:val="006D1F4D"/>
    <w:rsid w:val="006D295C"/>
    <w:rsid w:val="006E4888"/>
    <w:rsid w:val="006E6ABB"/>
    <w:rsid w:val="006F18D2"/>
    <w:rsid w:val="006F1FCC"/>
    <w:rsid w:val="007012D7"/>
    <w:rsid w:val="00703460"/>
    <w:rsid w:val="0070761E"/>
    <w:rsid w:val="007158BD"/>
    <w:rsid w:val="00726B42"/>
    <w:rsid w:val="00740B8F"/>
    <w:rsid w:val="00743D93"/>
    <w:rsid w:val="007503DA"/>
    <w:rsid w:val="00752A64"/>
    <w:rsid w:val="00752C12"/>
    <w:rsid w:val="007532CC"/>
    <w:rsid w:val="007609D7"/>
    <w:rsid w:val="00766E95"/>
    <w:rsid w:val="0077037A"/>
    <w:rsid w:val="00774734"/>
    <w:rsid w:val="00777568"/>
    <w:rsid w:val="007809B1"/>
    <w:rsid w:val="00780C79"/>
    <w:rsid w:val="00794590"/>
    <w:rsid w:val="007A1132"/>
    <w:rsid w:val="007A7470"/>
    <w:rsid w:val="007B0203"/>
    <w:rsid w:val="007C12E1"/>
    <w:rsid w:val="007C3CF3"/>
    <w:rsid w:val="007C6C5D"/>
    <w:rsid w:val="007C72DA"/>
    <w:rsid w:val="007D2EB9"/>
    <w:rsid w:val="007D6101"/>
    <w:rsid w:val="007E2F48"/>
    <w:rsid w:val="007F0A3D"/>
    <w:rsid w:val="007F3A5B"/>
    <w:rsid w:val="007F42B4"/>
    <w:rsid w:val="007F6646"/>
    <w:rsid w:val="007F7979"/>
    <w:rsid w:val="00800893"/>
    <w:rsid w:val="008015A9"/>
    <w:rsid w:val="00803258"/>
    <w:rsid w:val="00804B4E"/>
    <w:rsid w:val="008051E4"/>
    <w:rsid w:val="008069E9"/>
    <w:rsid w:val="00812EE9"/>
    <w:rsid w:val="00814954"/>
    <w:rsid w:val="00815441"/>
    <w:rsid w:val="00816FED"/>
    <w:rsid w:val="00820F18"/>
    <w:rsid w:val="00821F7E"/>
    <w:rsid w:val="00822231"/>
    <w:rsid w:val="008274D4"/>
    <w:rsid w:val="0082757B"/>
    <w:rsid w:val="00833CED"/>
    <w:rsid w:val="00847C0A"/>
    <w:rsid w:val="00850B0C"/>
    <w:rsid w:val="008618EB"/>
    <w:rsid w:val="008824B3"/>
    <w:rsid w:val="00885DF8"/>
    <w:rsid w:val="00897AF7"/>
    <w:rsid w:val="008A4F45"/>
    <w:rsid w:val="008A6EC2"/>
    <w:rsid w:val="008A6F85"/>
    <w:rsid w:val="008A7EC1"/>
    <w:rsid w:val="008B481F"/>
    <w:rsid w:val="008B65DD"/>
    <w:rsid w:val="008C2389"/>
    <w:rsid w:val="008D11A4"/>
    <w:rsid w:val="008D47BA"/>
    <w:rsid w:val="008E533A"/>
    <w:rsid w:val="008E6CD2"/>
    <w:rsid w:val="008E7C63"/>
    <w:rsid w:val="008F192E"/>
    <w:rsid w:val="008F2888"/>
    <w:rsid w:val="008F369F"/>
    <w:rsid w:val="008F6049"/>
    <w:rsid w:val="0090020D"/>
    <w:rsid w:val="00901DED"/>
    <w:rsid w:val="0090567B"/>
    <w:rsid w:val="009139EB"/>
    <w:rsid w:val="00917C56"/>
    <w:rsid w:val="00921764"/>
    <w:rsid w:val="0092472F"/>
    <w:rsid w:val="009267D0"/>
    <w:rsid w:val="0093123E"/>
    <w:rsid w:val="009367CC"/>
    <w:rsid w:val="00942409"/>
    <w:rsid w:val="0094299E"/>
    <w:rsid w:val="00944FC0"/>
    <w:rsid w:val="0094513D"/>
    <w:rsid w:val="00955CD3"/>
    <w:rsid w:val="00963EDF"/>
    <w:rsid w:val="0096428F"/>
    <w:rsid w:val="00964995"/>
    <w:rsid w:val="00967603"/>
    <w:rsid w:val="0097353A"/>
    <w:rsid w:val="00984ABB"/>
    <w:rsid w:val="00986F27"/>
    <w:rsid w:val="00987288"/>
    <w:rsid w:val="00992BA2"/>
    <w:rsid w:val="00993EA1"/>
    <w:rsid w:val="00994174"/>
    <w:rsid w:val="00995F0A"/>
    <w:rsid w:val="009971B2"/>
    <w:rsid w:val="009A1CE7"/>
    <w:rsid w:val="009A3BDF"/>
    <w:rsid w:val="009A47D7"/>
    <w:rsid w:val="009A50D4"/>
    <w:rsid w:val="009A5BDD"/>
    <w:rsid w:val="009B6628"/>
    <w:rsid w:val="009B7975"/>
    <w:rsid w:val="009C0C20"/>
    <w:rsid w:val="009C1D05"/>
    <w:rsid w:val="009C2D44"/>
    <w:rsid w:val="009C4BDF"/>
    <w:rsid w:val="009C5B3D"/>
    <w:rsid w:val="009E1879"/>
    <w:rsid w:val="009E2789"/>
    <w:rsid w:val="009F2428"/>
    <w:rsid w:val="00A016F8"/>
    <w:rsid w:val="00A01FA6"/>
    <w:rsid w:val="00A05F09"/>
    <w:rsid w:val="00A105AC"/>
    <w:rsid w:val="00A10E96"/>
    <w:rsid w:val="00A25764"/>
    <w:rsid w:val="00A2668A"/>
    <w:rsid w:val="00A3129C"/>
    <w:rsid w:val="00A3286B"/>
    <w:rsid w:val="00A35D24"/>
    <w:rsid w:val="00A447F8"/>
    <w:rsid w:val="00A4757E"/>
    <w:rsid w:val="00A504C5"/>
    <w:rsid w:val="00A53F79"/>
    <w:rsid w:val="00A56EFD"/>
    <w:rsid w:val="00A6174D"/>
    <w:rsid w:val="00A6181B"/>
    <w:rsid w:val="00A65223"/>
    <w:rsid w:val="00A66ED9"/>
    <w:rsid w:val="00A741B5"/>
    <w:rsid w:val="00A86277"/>
    <w:rsid w:val="00A9018E"/>
    <w:rsid w:val="00A965F6"/>
    <w:rsid w:val="00AA039C"/>
    <w:rsid w:val="00AA5526"/>
    <w:rsid w:val="00AB111B"/>
    <w:rsid w:val="00AB6D85"/>
    <w:rsid w:val="00AC2724"/>
    <w:rsid w:val="00AC43B8"/>
    <w:rsid w:val="00AC76F3"/>
    <w:rsid w:val="00AD0523"/>
    <w:rsid w:val="00AD0BBD"/>
    <w:rsid w:val="00AE204B"/>
    <w:rsid w:val="00AE29DF"/>
    <w:rsid w:val="00AF069B"/>
    <w:rsid w:val="00AF2B5A"/>
    <w:rsid w:val="00AF5060"/>
    <w:rsid w:val="00AF5452"/>
    <w:rsid w:val="00AF68C1"/>
    <w:rsid w:val="00B01EA7"/>
    <w:rsid w:val="00B05FD3"/>
    <w:rsid w:val="00B10B6C"/>
    <w:rsid w:val="00B120E8"/>
    <w:rsid w:val="00B1311C"/>
    <w:rsid w:val="00B13E13"/>
    <w:rsid w:val="00B17FCF"/>
    <w:rsid w:val="00B235CF"/>
    <w:rsid w:val="00B2470B"/>
    <w:rsid w:val="00B30953"/>
    <w:rsid w:val="00B34ED4"/>
    <w:rsid w:val="00B44591"/>
    <w:rsid w:val="00B44E4F"/>
    <w:rsid w:val="00B459A0"/>
    <w:rsid w:val="00B51805"/>
    <w:rsid w:val="00B578C4"/>
    <w:rsid w:val="00B62EE6"/>
    <w:rsid w:val="00B66498"/>
    <w:rsid w:val="00B712D9"/>
    <w:rsid w:val="00B71EA1"/>
    <w:rsid w:val="00B721F0"/>
    <w:rsid w:val="00B747AF"/>
    <w:rsid w:val="00B776FC"/>
    <w:rsid w:val="00B87F44"/>
    <w:rsid w:val="00B966DB"/>
    <w:rsid w:val="00BA26C2"/>
    <w:rsid w:val="00BA6FAE"/>
    <w:rsid w:val="00BB45F2"/>
    <w:rsid w:val="00BC167D"/>
    <w:rsid w:val="00BC3E7E"/>
    <w:rsid w:val="00BC5DCC"/>
    <w:rsid w:val="00BD1933"/>
    <w:rsid w:val="00BE013C"/>
    <w:rsid w:val="00BE3670"/>
    <w:rsid w:val="00BE419E"/>
    <w:rsid w:val="00BE4978"/>
    <w:rsid w:val="00BE5D79"/>
    <w:rsid w:val="00BF3101"/>
    <w:rsid w:val="00BF497F"/>
    <w:rsid w:val="00BF5020"/>
    <w:rsid w:val="00BF53C9"/>
    <w:rsid w:val="00C01C73"/>
    <w:rsid w:val="00C02E55"/>
    <w:rsid w:val="00C0660F"/>
    <w:rsid w:val="00C066E2"/>
    <w:rsid w:val="00C14144"/>
    <w:rsid w:val="00C2277C"/>
    <w:rsid w:val="00C242CF"/>
    <w:rsid w:val="00C361E5"/>
    <w:rsid w:val="00C37670"/>
    <w:rsid w:val="00C4150E"/>
    <w:rsid w:val="00C416B0"/>
    <w:rsid w:val="00C424EC"/>
    <w:rsid w:val="00C47056"/>
    <w:rsid w:val="00C51724"/>
    <w:rsid w:val="00C623F3"/>
    <w:rsid w:val="00C63D53"/>
    <w:rsid w:val="00C64779"/>
    <w:rsid w:val="00C64B25"/>
    <w:rsid w:val="00C67E0E"/>
    <w:rsid w:val="00C812A1"/>
    <w:rsid w:val="00C82AD3"/>
    <w:rsid w:val="00C83B23"/>
    <w:rsid w:val="00C84A29"/>
    <w:rsid w:val="00C912FF"/>
    <w:rsid w:val="00C94A76"/>
    <w:rsid w:val="00C94E76"/>
    <w:rsid w:val="00C97B24"/>
    <w:rsid w:val="00CA0416"/>
    <w:rsid w:val="00CB239F"/>
    <w:rsid w:val="00CC5ADE"/>
    <w:rsid w:val="00CC6E08"/>
    <w:rsid w:val="00CD01ED"/>
    <w:rsid w:val="00CD0AF2"/>
    <w:rsid w:val="00CD0BC0"/>
    <w:rsid w:val="00CD225C"/>
    <w:rsid w:val="00CD236D"/>
    <w:rsid w:val="00CD3756"/>
    <w:rsid w:val="00CE38C2"/>
    <w:rsid w:val="00CE4D3A"/>
    <w:rsid w:val="00CF0DBE"/>
    <w:rsid w:val="00D00821"/>
    <w:rsid w:val="00D07EBF"/>
    <w:rsid w:val="00D1169E"/>
    <w:rsid w:val="00D2314F"/>
    <w:rsid w:val="00D26A24"/>
    <w:rsid w:val="00D30B96"/>
    <w:rsid w:val="00D405B9"/>
    <w:rsid w:val="00D44692"/>
    <w:rsid w:val="00D46677"/>
    <w:rsid w:val="00D476CA"/>
    <w:rsid w:val="00D504B2"/>
    <w:rsid w:val="00D52199"/>
    <w:rsid w:val="00D53913"/>
    <w:rsid w:val="00D53A06"/>
    <w:rsid w:val="00D55345"/>
    <w:rsid w:val="00D64506"/>
    <w:rsid w:val="00D66259"/>
    <w:rsid w:val="00D72B61"/>
    <w:rsid w:val="00D772EC"/>
    <w:rsid w:val="00D87C38"/>
    <w:rsid w:val="00D90E1D"/>
    <w:rsid w:val="00D93461"/>
    <w:rsid w:val="00D93836"/>
    <w:rsid w:val="00D96C33"/>
    <w:rsid w:val="00D97820"/>
    <w:rsid w:val="00DA0E8C"/>
    <w:rsid w:val="00DB3039"/>
    <w:rsid w:val="00DB60FA"/>
    <w:rsid w:val="00DC1B87"/>
    <w:rsid w:val="00DC7882"/>
    <w:rsid w:val="00DC7883"/>
    <w:rsid w:val="00DD1995"/>
    <w:rsid w:val="00DD67D9"/>
    <w:rsid w:val="00DE0FCC"/>
    <w:rsid w:val="00DE204A"/>
    <w:rsid w:val="00DF108E"/>
    <w:rsid w:val="00DF31CA"/>
    <w:rsid w:val="00E00992"/>
    <w:rsid w:val="00E06276"/>
    <w:rsid w:val="00E0708D"/>
    <w:rsid w:val="00E11948"/>
    <w:rsid w:val="00E22F78"/>
    <w:rsid w:val="00E312AA"/>
    <w:rsid w:val="00E420FB"/>
    <w:rsid w:val="00E45C02"/>
    <w:rsid w:val="00E45E1C"/>
    <w:rsid w:val="00E55766"/>
    <w:rsid w:val="00E56745"/>
    <w:rsid w:val="00E60412"/>
    <w:rsid w:val="00E616AD"/>
    <w:rsid w:val="00E620E1"/>
    <w:rsid w:val="00E63732"/>
    <w:rsid w:val="00E7098A"/>
    <w:rsid w:val="00E80529"/>
    <w:rsid w:val="00E910D1"/>
    <w:rsid w:val="00E91682"/>
    <w:rsid w:val="00E96467"/>
    <w:rsid w:val="00EA4322"/>
    <w:rsid w:val="00EA4F9F"/>
    <w:rsid w:val="00EA57D9"/>
    <w:rsid w:val="00EB01AC"/>
    <w:rsid w:val="00EB687C"/>
    <w:rsid w:val="00EC6009"/>
    <w:rsid w:val="00EC6418"/>
    <w:rsid w:val="00ED00D9"/>
    <w:rsid w:val="00ED1970"/>
    <w:rsid w:val="00ED6C29"/>
    <w:rsid w:val="00EE1A62"/>
    <w:rsid w:val="00EE4C59"/>
    <w:rsid w:val="00EE5ECE"/>
    <w:rsid w:val="00EF2499"/>
    <w:rsid w:val="00EF2530"/>
    <w:rsid w:val="00EF255E"/>
    <w:rsid w:val="00EF6950"/>
    <w:rsid w:val="00EF6F0A"/>
    <w:rsid w:val="00F04ABC"/>
    <w:rsid w:val="00F0741E"/>
    <w:rsid w:val="00F1141A"/>
    <w:rsid w:val="00F11EF9"/>
    <w:rsid w:val="00F17341"/>
    <w:rsid w:val="00F210E5"/>
    <w:rsid w:val="00F23A7F"/>
    <w:rsid w:val="00F2584E"/>
    <w:rsid w:val="00F27112"/>
    <w:rsid w:val="00F33161"/>
    <w:rsid w:val="00F336AE"/>
    <w:rsid w:val="00F36CA7"/>
    <w:rsid w:val="00F44722"/>
    <w:rsid w:val="00F53128"/>
    <w:rsid w:val="00F54058"/>
    <w:rsid w:val="00F54138"/>
    <w:rsid w:val="00F60B55"/>
    <w:rsid w:val="00F60E6F"/>
    <w:rsid w:val="00F61CA5"/>
    <w:rsid w:val="00F67160"/>
    <w:rsid w:val="00F71898"/>
    <w:rsid w:val="00F72802"/>
    <w:rsid w:val="00F7298C"/>
    <w:rsid w:val="00F7664A"/>
    <w:rsid w:val="00F81D20"/>
    <w:rsid w:val="00FA462D"/>
    <w:rsid w:val="00FA6E03"/>
    <w:rsid w:val="00FC0C39"/>
    <w:rsid w:val="00FC684E"/>
    <w:rsid w:val="00FD06D2"/>
    <w:rsid w:val="00FD1C80"/>
    <w:rsid w:val="00FD6C85"/>
    <w:rsid w:val="00FE2FAC"/>
    <w:rsid w:val="00FE4DDA"/>
    <w:rsid w:val="00FE73B3"/>
    <w:rsid w:val="00FF21E9"/>
    <w:rsid w:val="00FF3071"/>
    <w:rsid w:val="00FF3430"/>
    <w:rsid w:val="7953A97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008344"/>
  <w15:chartTrackingRefBased/>
  <w15:docId w15:val="{B634DB07-F4F5-4890-930F-926998B05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7160"/>
  </w:style>
  <w:style w:type="paragraph" w:styleId="Ttulo1">
    <w:name w:val="heading 1"/>
    <w:basedOn w:val="Normal"/>
    <w:next w:val="Normal"/>
    <w:link w:val="Ttulo1Char"/>
    <w:uiPriority w:val="9"/>
    <w:qFormat/>
    <w:rsid w:val="00411D23"/>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Ttulo2">
    <w:name w:val="heading 2"/>
    <w:basedOn w:val="Normal"/>
    <w:next w:val="Normal"/>
    <w:link w:val="Ttulo2Char"/>
    <w:uiPriority w:val="9"/>
    <w:unhideWhenUsed/>
    <w:qFormat/>
    <w:rsid w:val="00602B7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har"/>
    <w:uiPriority w:val="9"/>
    <w:unhideWhenUsed/>
    <w:qFormat/>
    <w:rsid w:val="00602B7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link w:val="SemEspaamentoChar"/>
    <w:uiPriority w:val="1"/>
    <w:qFormat/>
    <w:rsid w:val="006611E1"/>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6611E1"/>
    <w:rPr>
      <w:rFonts w:eastAsiaTheme="minorEastAsia"/>
      <w:lang w:eastAsia="pt-BR"/>
    </w:rPr>
  </w:style>
  <w:style w:type="table" w:styleId="Tabelacomgrade">
    <w:name w:val="Table Grid"/>
    <w:basedOn w:val="Tabelanormal"/>
    <w:uiPriority w:val="39"/>
    <w:rsid w:val="006611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uiPriority w:val="9"/>
    <w:rsid w:val="00411D23"/>
    <w:rPr>
      <w:rFonts w:asciiTheme="majorHAnsi" w:eastAsiaTheme="majorEastAsia" w:hAnsiTheme="majorHAnsi" w:cstheme="majorBidi"/>
      <w:color w:val="2F5496" w:themeColor="accent1" w:themeShade="BF"/>
      <w:kern w:val="2"/>
      <w:sz w:val="40"/>
      <w:szCs w:val="40"/>
      <w14:ligatures w14:val="standardContextual"/>
    </w:rPr>
  </w:style>
  <w:style w:type="paragraph" w:styleId="NormalWeb">
    <w:name w:val="Normal (Web)"/>
    <w:basedOn w:val="Normal"/>
    <w:uiPriority w:val="99"/>
    <w:unhideWhenUsed/>
    <w:rsid w:val="00411D23"/>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CabealhodoSumrio">
    <w:name w:val="TOC Heading"/>
    <w:basedOn w:val="Ttulo1"/>
    <w:next w:val="Normal"/>
    <w:uiPriority w:val="39"/>
    <w:unhideWhenUsed/>
    <w:qFormat/>
    <w:rsid w:val="00411D23"/>
    <w:pPr>
      <w:spacing w:before="240" w:after="0"/>
      <w:outlineLvl w:val="9"/>
    </w:pPr>
    <w:rPr>
      <w:kern w:val="0"/>
      <w:sz w:val="32"/>
      <w:szCs w:val="32"/>
      <w:lang w:eastAsia="pt-BR"/>
      <w14:ligatures w14:val="none"/>
    </w:rPr>
  </w:style>
  <w:style w:type="paragraph" w:styleId="Sumrio1">
    <w:name w:val="toc 1"/>
    <w:basedOn w:val="Normal"/>
    <w:next w:val="Normal"/>
    <w:autoRedefine/>
    <w:uiPriority w:val="39"/>
    <w:unhideWhenUsed/>
    <w:rsid w:val="00411D23"/>
    <w:pPr>
      <w:spacing w:after="100"/>
    </w:pPr>
    <w:rPr>
      <w:kern w:val="2"/>
      <w14:ligatures w14:val="standardContextual"/>
    </w:rPr>
  </w:style>
  <w:style w:type="character" w:styleId="Hyperlink">
    <w:name w:val="Hyperlink"/>
    <w:basedOn w:val="Fontepargpadro"/>
    <w:uiPriority w:val="99"/>
    <w:unhideWhenUsed/>
    <w:rsid w:val="00411D23"/>
    <w:rPr>
      <w:color w:val="0563C1" w:themeColor="hyperlink"/>
      <w:u w:val="single"/>
    </w:rPr>
  </w:style>
  <w:style w:type="paragraph" w:styleId="PargrafodaLista">
    <w:name w:val="List Paragraph"/>
    <w:basedOn w:val="Normal"/>
    <w:uiPriority w:val="34"/>
    <w:qFormat/>
    <w:rsid w:val="00964995"/>
    <w:pPr>
      <w:ind w:left="720"/>
      <w:contextualSpacing/>
    </w:pPr>
  </w:style>
  <w:style w:type="paragraph" w:styleId="Cabealho">
    <w:name w:val="header"/>
    <w:basedOn w:val="Normal"/>
    <w:link w:val="CabealhoChar"/>
    <w:uiPriority w:val="99"/>
    <w:unhideWhenUsed/>
    <w:rsid w:val="00151F7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51F71"/>
  </w:style>
  <w:style w:type="paragraph" w:styleId="Rodap">
    <w:name w:val="footer"/>
    <w:basedOn w:val="Normal"/>
    <w:link w:val="RodapChar"/>
    <w:uiPriority w:val="99"/>
    <w:unhideWhenUsed/>
    <w:rsid w:val="00151F71"/>
    <w:pPr>
      <w:tabs>
        <w:tab w:val="center" w:pos="4252"/>
        <w:tab w:val="right" w:pos="8504"/>
      </w:tabs>
      <w:spacing w:after="0" w:line="240" w:lineRule="auto"/>
    </w:pPr>
  </w:style>
  <w:style w:type="character" w:customStyle="1" w:styleId="RodapChar">
    <w:name w:val="Rodapé Char"/>
    <w:basedOn w:val="Fontepargpadro"/>
    <w:link w:val="Rodap"/>
    <w:uiPriority w:val="99"/>
    <w:rsid w:val="00151F71"/>
  </w:style>
  <w:style w:type="character" w:styleId="Forte">
    <w:name w:val="Strong"/>
    <w:basedOn w:val="Fontepargpadro"/>
    <w:uiPriority w:val="22"/>
    <w:qFormat/>
    <w:rsid w:val="003E432A"/>
    <w:rPr>
      <w:b/>
      <w:bCs/>
    </w:rPr>
  </w:style>
  <w:style w:type="character" w:customStyle="1" w:styleId="Ttulo2Char">
    <w:name w:val="Título 2 Char"/>
    <w:basedOn w:val="Fontepargpadro"/>
    <w:link w:val="Ttulo2"/>
    <w:uiPriority w:val="9"/>
    <w:rsid w:val="00602B7E"/>
    <w:rPr>
      <w:rFonts w:asciiTheme="majorHAnsi" w:eastAsiaTheme="majorEastAsia" w:hAnsiTheme="majorHAnsi" w:cstheme="majorBidi"/>
      <w:color w:val="2F5496" w:themeColor="accent1" w:themeShade="BF"/>
      <w:sz w:val="26"/>
      <w:szCs w:val="26"/>
    </w:rPr>
  </w:style>
  <w:style w:type="character" w:customStyle="1" w:styleId="Ttulo3Char">
    <w:name w:val="Título 3 Char"/>
    <w:basedOn w:val="Fontepargpadro"/>
    <w:link w:val="Ttulo3"/>
    <w:uiPriority w:val="9"/>
    <w:rsid w:val="00602B7E"/>
    <w:rPr>
      <w:rFonts w:asciiTheme="majorHAnsi" w:eastAsiaTheme="majorEastAsia" w:hAnsiTheme="majorHAnsi" w:cstheme="majorBidi"/>
      <w:color w:val="1F3763" w:themeColor="accent1" w:themeShade="7F"/>
      <w:sz w:val="24"/>
      <w:szCs w:val="24"/>
    </w:rPr>
  </w:style>
  <w:style w:type="paragraph" w:styleId="Sumrio2">
    <w:name w:val="toc 2"/>
    <w:basedOn w:val="Normal"/>
    <w:next w:val="Normal"/>
    <w:autoRedefine/>
    <w:uiPriority w:val="39"/>
    <w:unhideWhenUsed/>
    <w:rsid w:val="00DC1B87"/>
    <w:pPr>
      <w:spacing w:after="100"/>
      <w:ind w:left="220"/>
    </w:pPr>
  </w:style>
  <w:style w:type="paragraph" w:styleId="Sumrio3">
    <w:name w:val="toc 3"/>
    <w:basedOn w:val="Normal"/>
    <w:next w:val="Normal"/>
    <w:autoRedefine/>
    <w:uiPriority w:val="39"/>
    <w:unhideWhenUsed/>
    <w:rsid w:val="00DC1B87"/>
    <w:pPr>
      <w:spacing w:after="100"/>
      <w:ind w:left="440"/>
    </w:pPr>
  </w:style>
  <w:style w:type="character" w:customStyle="1" w:styleId="overflow-hidden">
    <w:name w:val="overflow-hidden"/>
    <w:basedOn w:val="Fontepargpadro"/>
    <w:rsid w:val="00D64506"/>
  </w:style>
  <w:style w:type="character" w:styleId="nfase">
    <w:name w:val="Emphasis"/>
    <w:basedOn w:val="Fontepargpadro"/>
    <w:uiPriority w:val="20"/>
    <w:qFormat/>
    <w:rsid w:val="0070761E"/>
    <w:rPr>
      <w:i/>
      <w:iCs/>
    </w:rPr>
  </w:style>
  <w:style w:type="character" w:styleId="TextodoEspaoReservado">
    <w:name w:val="Placeholder Text"/>
    <w:basedOn w:val="Fontepargpadro"/>
    <w:uiPriority w:val="99"/>
    <w:semiHidden/>
    <w:rsid w:val="00D97820"/>
    <w:rPr>
      <w:color w:val="666666"/>
    </w:rPr>
  </w:style>
  <w:style w:type="paragraph" w:customStyle="1" w:styleId="Default">
    <w:name w:val="Default"/>
    <w:rsid w:val="00195FE5"/>
    <w:pPr>
      <w:autoSpaceDE w:val="0"/>
      <w:autoSpaceDN w:val="0"/>
      <w:adjustRightInd w:val="0"/>
      <w:spacing w:after="0" w:line="240" w:lineRule="auto"/>
    </w:pPr>
    <w:rPr>
      <w:rFonts w:ascii="Calibri" w:hAnsi="Calibri" w:cs="Calibri"/>
      <w:color w:val="000000"/>
      <w:sz w:val="24"/>
      <w:szCs w:val="24"/>
    </w:rPr>
  </w:style>
  <w:style w:type="table" w:styleId="TabeladeGrade4">
    <w:name w:val="Grid Table 4"/>
    <w:basedOn w:val="Tabelanormal"/>
    <w:uiPriority w:val="49"/>
    <w:rsid w:val="0012009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MenoPendente">
    <w:name w:val="Unresolved Mention"/>
    <w:basedOn w:val="Fontepargpadro"/>
    <w:uiPriority w:val="99"/>
    <w:semiHidden/>
    <w:unhideWhenUsed/>
    <w:rsid w:val="001200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200442">
      <w:bodyDiv w:val="1"/>
      <w:marLeft w:val="0"/>
      <w:marRight w:val="0"/>
      <w:marTop w:val="0"/>
      <w:marBottom w:val="0"/>
      <w:divBdr>
        <w:top w:val="none" w:sz="0" w:space="0" w:color="auto"/>
        <w:left w:val="none" w:sz="0" w:space="0" w:color="auto"/>
        <w:bottom w:val="none" w:sz="0" w:space="0" w:color="auto"/>
        <w:right w:val="none" w:sz="0" w:space="0" w:color="auto"/>
      </w:divBdr>
    </w:div>
    <w:div w:id="104666115">
      <w:bodyDiv w:val="1"/>
      <w:marLeft w:val="0"/>
      <w:marRight w:val="0"/>
      <w:marTop w:val="0"/>
      <w:marBottom w:val="0"/>
      <w:divBdr>
        <w:top w:val="none" w:sz="0" w:space="0" w:color="auto"/>
        <w:left w:val="none" w:sz="0" w:space="0" w:color="auto"/>
        <w:bottom w:val="none" w:sz="0" w:space="0" w:color="auto"/>
        <w:right w:val="none" w:sz="0" w:space="0" w:color="auto"/>
      </w:divBdr>
    </w:div>
    <w:div w:id="108283109">
      <w:bodyDiv w:val="1"/>
      <w:marLeft w:val="0"/>
      <w:marRight w:val="0"/>
      <w:marTop w:val="0"/>
      <w:marBottom w:val="0"/>
      <w:divBdr>
        <w:top w:val="none" w:sz="0" w:space="0" w:color="auto"/>
        <w:left w:val="none" w:sz="0" w:space="0" w:color="auto"/>
        <w:bottom w:val="none" w:sz="0" w:space="0" w:color="auto"/>
        <w:right w:val="none" w:sz="0" w:space="0" w:color="auto"/>
      </w:divBdr>
    </w:div>
    <w:div w:id="132605456">
      <w:bodyDiv w:val="1"/>
      <w:marLeft w:val="0"/>
      <w:marRight w:val="0"/>
      <w:marTop w:val="0"/>
      <w:marBottom w:val="0"/>
      <w:divBdr>
        <w:top w:val="none" w:sz="0" w:space="0" w:color="auto"/>
        <w:left w:val="none" w:sz="0" w:space="0" w:color="auto"/>
        <w:bottom w:val="none" w:sz="0" w:space="0" w:color="auto"/>
        <w:right w:val="none" w:sz="0" w:space="0" w:color="auto"/>
      </w:divBdr>
    </w:div>
    <w:div w:id="158011472">
      <w:bodyDiv w:val="1"/>
      <w:marLeft w:val="0"/>
      <w:marRight w:val="0"/>
      <w:marTop w:val="0"/>
      <w:marBottom w:val="0"/>
      <w:divBdr>
        <w:top w:val="none" w:sz="0" w:space="0" w:color="auto"/>
        <w:left w:val="none" w:sz="0" w:space="0" w:color="auto"/>
        <w:bottom w:val="none" w:sz="0" w:space="0" w:color="auto"/>
        <w:right w:val="none" w:sz="0" w:space="0" w:color="auto"/>
      </w:divBdr>
      <w:divsChild>
        <w:div w:id="658847431">
          <w:marLeft w:val="0"/>
          <w:marRight w:val="0"/>
          <w:marTop w:val="0"/>
          <w:marBottom w:val="0"/>
          <w:divBdr>
            <w:top w:val="none" w:sz="0" w:space="0" w:color="auto"/>
            <w:left w:val="none" w:sz="0" w:space="0" w:color="auto"/>
            <w:bottom w:val="none" w:sz="0" w:space="0" w:color="auto"/>
            <w:right w:val="none" w:sz="0" w:space="0" w:color="auto"/>
          </w:divBdr>
          <w:divsChild>
            <w:div w:id="46924784">
              <w:marLeft w:val="0"/>
              <w:marRight w:val="0"/>
              <w:marTop w:val="0"/>
              <w:marBottom w:val="0"/>
              <w:divBdr>
                <w:top w:val="none" w:sz="0" w:space="0" w:color="auto"/>
                <w:left w:val="none" w:sz="0" w:space="0" w:color="auto"/>
                <w:bottom w:val="none" w:sz="0" w:space="0" w:color="auto"/>
                <w:right w:val="none" w:sz="0" w:space="0" w:color="auto"/>
              </w:divBdr>
              <w:divsChild>
                <w:div w:id="482282417">
                  <w:marLeft w:val="0"/>
                  <w:marRight w:val="0"/>
                  <w:marTop w:val="0"/>
                  <w:marBottom w:val="0"/>
                  <w:divBdr>
                    <w:top w:val="none" w:sz="0" w:space="0" w:color="auto"/>
                    <w:left w:val="none" w:sz="0" w:space="0" w:color="auto"/>
                    <w:bottom w:val="none" w:sz="0" w:space="0" w:color="auto"/>
                    <w:right w:val="none" w:sz="0" w:space="0" w:color="auto"/>
                  </w:divBdr>
                  <w:divsChild>
                    <w:div w:id="48576283">
                      <w:marLeft w:val="0"/>
                      <w:marRight w:val="0"/>
                      <w:marTop w:val="0"/>
                      <w:marBottom w:val="0"/>
                      <w:divBdr>
                        <w:top w:val="none" w:sz="0" w:space="0" w:color="auto"/>
                        <w:left w:val="none" w:sz="0" w:space="0" w:color="auto"/>
                        <w:bottom w:val="none" w:sz="0" w:space="0" w:color="auto"/>
                        <w:right w:val="none" w:sz="0" w:space="0" w:color="auto"/>
                      </w:divBdr>
                      <w:divsChild>
                        <w:div w:id="1693922978">
                          <w:marLeft w:val="0"/>
                          <w:marRight w:val="0"/>
                          <w:marTop w:val="0"/>
                          <w:marBottom w:val="0"/>
                          <w:divBdr>
                            <w:top w:val="none" w:sz="0" w:space="0" w:color="auto"/>
                            <w:left w:val="none" w:sz="0" w:space="0" w:color="auto"/>
                            <w:bottom w:val="none" w:sz="0" w:space="0" w:color="auto"/>
                            <w:right w:val="none" w:sz="0" w:space="0" w:color="auto"/>
                          </w:divBdr>
                          <w:divsChild>
                            <w:div w:id="118524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0867052">
      <w:bodyDiv w:val="1"/>
      <w:marLeft w:val="0"/>
      <w:marRight w:val="0"/>
      <w:marTop w:val="0"/>
      <w:marBottom w:val="0"/>
      <w:divBdr>
        <w:top w:val="none" w:sz="0" w:space="0" w:color="auto"/>
        <w:left w:val="none" w:sz="0" w:space="0" w:color="auto"/>
        <w:bottom w:val="none" w:sz="0" w:space="0" w:color="auto"/>
        <w:right w:val="none" w:sz="0" w:space="0" w:color="auto"/>
      </w:divBdr>
    </w:div>
    <w:div w:id="259339855">
      <w:bodyDiv w:val="1"/>
      <w:marLeft w:val="0"/>
      <w:marRight w:val="0"/>
      <w:marTop w:val="0"/>
      <w:marBottom w:val="0"/>
      <w:divBdr>
        <w:top w:val="none" w:sz="0" w:space="0" w:color="auto"/>
        <w:left w:val="none" w:sz="0" w:space="0" w:color="auto"/>
        <w:bottom w:val="none" w:sz="0" w:space="0" w:color="auto"/>
        <w:right w:val="none" w:sz="0" w:space="0" w:color="auto"/>
      </w:divBdr>
    </w:div>
    <w:div w:id="351684547">
      <w:bodyDiv w:val="1"/>
      <w:marLeft w:val="0"/>
      <w:marRight w:val="0"/>
      <w:marTop w:val="0"/>
      <w:marBottom w:val="0"/>
      <w:divBdr>
        <w:top w:val="none" w:sz="0" w:space="0" w:color="auto"/>
        <w:left w:val="none" w:sz="0" w:space="0" w:color="auto"/>
        <w:bottom w:val="none" w:sz="0" w:space="0" w:color="auto"/>
        <w:right w:val="none" w:sz="0" w:space="0" w:color="auto"/>
      </w:divBdr>
    </w:div>
    <w:div w:id="358698492">
      <w:bodyDiv w:val="1"/>
      <w:marLeft w:val="0"/>
      <w:marRight w:val="0"/>
      <w:marTop w:val="0"/>
      <w:marBottom w:val="0"/>
      <w:divBdr>
        <w:top w:val="none" w:sz="0" w:space="0" w:color="auto"/>
        <w:left w:val="none" w:sz="0" w:space="0" w:color="auto"/>
        <w:bottom w:val="none" w:sz="0" w:space="0" w:color="auto"/>
        <w:right w:val="none" w:sz="0" w:space="0" w:color="auto"/>
      </w:divBdr>
    </w:div>
    <w:div w:id="397552415">
      <w:bodyDiv w:val="1"/>
      <w:marLeft w:val="0"/>
      <w:marRight w:val="0"/>
      <w:marTop w:val="0"/>
      <w:marBottom w:val="0"/>
      <w:divBdr>
        <w:top w:val="none" w:sz="0" w:space="0" w:color="auto"/>
        <w:left w:val="none" w:sz="0" w:space="0" w:color="auto"/>
        <w:bottom w:val="none" w:sz="0" w:space="0" w:color="auto"/>
        <w:right w:val="none" w:sz="0" w:space="0" w:color="auto"/>
      </w:divBdr>
    </w:div>
    <w:div w:id="403456595">
      <w:bodyDiv w:val="1"/>
      <w:marLeft w:val="0"/>
      <w:marRight w:val="0"/>
      <w:marTop w:val="0"/>
      <w:marBottom w:val="0"/>
      <w:divBdr>
        <w:top w:val="none" w:sz="0" w:space="0" w:color="auto"/>
        <w:left w:val="none" w:sz="0" w:space="0" w:color="auto"/>
        <w:bottom w:val="none" w:sz="0" w:space="0" w:color="auto"/>
        <w:right w:val="none" w:sz="0" w:space="0" w:color="auto"/>
      </w:divBdr>
      <w:divsChild>
        <w:div w:id="318778442">
          <w:marLeft w:val="0"/>
          <w:marRight w:val="0"/>
          <w:marTop w:val="0"/>
          <w:marBottom w:val="0"/>
          <w:divBdr>
            <w:top w:val="none" w:sz="0" w:space="0" w:color="auto"/>
            <w:left w:val="none" w:sz="0" w:space="0" w:color="auto"/>
            <w:bottom w:val="none" w:sz="0" w:space="0" w:color="auto"/>
            <w:right w:val="none" w:sz="0" w:space="0" w:color="auto"/>
          </w:divBdr>
          <w:divsChild>
            <w:div w:id="1661343789">
              <w:marLeft w:val="0"/>
              <w:marRight w:val="0"/>
              <w:marTop w:val="0"/>
              <w:marBottom w:val="0"/>
              <w:divBdr>
                <w:top w:val="none" w:sz="0" w:space="0" w:color="auto"/>
                <w:left w:val="none" w:sz="0" w:space="0" w:color="auto"/>
                <w:bottom w:val="none" w:sz="0" w:space="0" w:color="auto"/>
                <w:right w:val="none" w:sz="0" w:space="0" w:color="auto"/>
              </w:divBdr>
              <w:divsChild>
                <w:div w:id="1092580052">
                  <w:marLeft w:val="0"/>
                  <w:marRight w:val="0"/>
                  <w:marTop w:val="0"/>
                  <w:marBottom w:val="0"/>
                  <w:divBdr>
                    <w:top w:val="none" w:sz="0" w:space="0" w:color="auto"/>
                    <w:left w:val="none" w:sz="0" w:space="0" w:color="auto"/>
                    <w:bottom w:val="none" w:sz="0" w:space="0" w:color="auto"/>
                    <w:right w:val="none" w:sz="0" w:space="0" w:color="auto"/>
                  </w:divBdr>
                  <w:divsChild>
                    <w:div w:id="2012827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9110780">
          <w:marLeft w:val="0"/>
          <w:marRight w:val="0"/>
          <w:marTop w:val="0"/>
          <w:marBottom w:val="0"/>
          <w:divBdr>
            <w:top w:val="none" w:sz="0" w:space="0" w:color="auto"/>
            <w:left w:val="none" w:sz="0" w:space="0" w:color="auto"/>
            <w:bottom w:val="none" w:sz="0" w:space="0" w:color="auto"/>
            <w:right w:val="none" w:sz="0" w:space="0" w:color="auto"/>
          </w:divBdr>
          <w:divsChild>
            <w:div w:id="1892157616">
              <w:marLeft w:val="0"/>
              <w:marRight w:val="0"/>
              <w:marTop w:val="0"/>
              <w:marBottom w:val="0"/>
              <w:divBdr>
                <w:top w:val="none" w:sz="0" w:space="0" w:color="auto"/>
                <w:left w:val="none" w:sz="0" w:space="0" w:color="auto"/>
                <w:bottom w:val="none" w:sz="0" w:space="0" w:color="auto"/>
                <w:right w:val="none" w:sz="0" w:space="0" w:color="auto"/>
              </w:divBdr>
              <w:divsChild>
                <w:div w:id="1442843578">
                  <w:marLeft w:val="0"/>
                  <w:marRight w:val="0"/>
                  <w:marTop w:val="0"/>
                  <w:marBottom w:val="0"/>
                  <w:divBdr>
                    <w:top w:val="none" w:sz="0" w:space="0" w:color="auto"/>
                    <w:left w:val="none" w:sz="0" w:space="0" w:color="auto"/>
                    <w:bottom w:val="none" w:sz="0" w:space="0" w:color="auto"/>
                    <w:right w:val="none" w:sz="0" w:space="0" w:color="auto"/>
                  </w:divBdr>
                  <w:divsChild>
                    <w:div w:id="1017777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6539224">
      <w:bodyDiv w:val="1"/>
      <w:marLeft w:val="0"/>
      <w:marRight w:val="0"/>
      <w:marTop w:val="0"/>
      <w:marBottom w:val="0"/>
      <w:divBdr>
        <w:top w:val="none" w:sz="0" w:space="0" w:color="auto"/>
        <w:left w:val="none" w:sz="0" w:space="0" w:color="auto"/>
        <w:bottom w:val="none" w:sz="0" w:space="0" w:color="auto"/>
        <w:right w:val="none" w:sz="0" w:space="0" w:color="auto"/>
      </w:divBdr>
    </w:div>
    <w:div w:id="425929542">
      <w:bodyDiv w:val="1"/>
      <w:marLeft w:val="0"/>
      <w:marRight w:val="0"/>
      <w:marTop w:val="0"/>
      <w:marBottom w:val="0"/>
      <w:divBdr>
        <w:top w:val="none" w:sz="0" w:space="0" w:color="auto"/>
        <w:left w:val="none" w:sz="0" w:space="0" w:color="auto"/>
        <w:bottom w:val="none" w:sz="0" w:space="0" w:color="auto"/>
        <w:right w:val="none" w:sz="0" w:space="0" w:color="auto"/>
      </w:divBdr>
      <w:divsChild>
        <w:div w:id="665328424">
          <w:marLeft w:val="0"/>
          <w:marRight w:val="0"/>
          <w:marTop w:val="0"/>
          <w:marBottom w:val="0"/>
          <w:divBdr>
            <w:top w:val="none" w:sz="0" w:space="0" w:color="auto"/>
            <w:left w:val="none" w:sz="0" w:space="0" w:color="auto"/>
            <w:bottom w:val="none" w:sz="0" w:space="0" w:color="auto"/>
            <w:right w:val="none" w:sz="0" w:space="0" w:color="auto"/>
          </w:divBdr>
          <w:divsChild>
            <w:div w:id="668753464">
              <w:marLeft w:val="0"/>
              <w:marRight w:val="0"/>
              <w:marTop w:val="0"/>
              <w:marBottom w:val="0"/>
              <w:divBdr>
                <w:top w:val="none" w:sz="0" w:space="0" w:color="auto"/>
                <w:left w:val="none" w:sz="0" w:space="0" w:color="auto"/>
                <w:bottom w:val="none" w:sz="0" w:space="0" w:color="auto"/>
                <w:right w:val="none" w:sz="0" w:space="0" w:color="auto"/>
              </w:divBdr>
              <w:divsChild>
                <w:div w:id="2057854520">
                  <w:marLeft w:val="0"/>
                  <w:marRight w:val="0"/>
                  <w:marTop w:val="0"/>
                  <w:marBottom w:val="0"/>
                  <w:divBdr>
                    <w:top w:val="none" w:sz="0" w:space="0" w:color="auto"/>
                    <w:left w:val="none" w:sz="0" w:space="0" w:color="auto"/>
                    <w:bottom w:val="none" w:sz="0" w:space="0" w:color="auto"/>
                    <w:right w:val="none" w:sz="0" w:space="0" w:color="auto"/>
                  </w:divBdr>
                  <w:divsChild>
                    <w:div w:id="74719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0007059">
          <w:marLeft w:val="0"/>
          <w:marRight w:val="0"/>
          <w:marTop w:val="0"/>
          <w:marBottom w:val="0"/>
          <w:divBdr>
            <w:top w:val="none" w:sz="0" w:space="0" w:color="auto"/>
            <w:left w:val="none" w:sz="0" w:space="0" w:color="auto"/>
            <w:bottom w:val="none" w:sz="0" w:space="0" w:color="auto"/>
            <w:right w:val="none" w:sz="0" w:space="0" w:color="auto"/>
          </w:divBdr>
          <w:divsChild>
            <w:div w:id="763041235">
              <w:marLeft w:val="0"/>
              <w:marRight w:val="0"/>
              <w:marTop w:val="0"/>
              <w:marBottom w:val="0"/>
              <w:divBdr>
                <w:top w:val="none" w:sz="0" w:space="0" w:color="auto"/>
                <w:left w:val="none" w:sz="0" w:space="0" w:color="auto"/>
                <w:bottom w:val="none" w:sz="0" w:space="0" w:color="auto"/>
                <w:right w:val="none" w:sz="0" w:space="0" w:color="auto"/>
              </w:divBdr>
              <w:divsChild>
                <w:div w:id="2068145477">
                  <w:marLeft w:val="0"/>
                  <w:marRight w:val="0"/>
                  <w:marTop w:val="0"/>
                  <w:marBottom w:val="0"/>
                  <w:divBdr>
                    <w:top w:val="none" w:sz="0" w:space="0" w:color="auto"/>
                    <w:left w:val="none" w:sz="0" w:space="0" w:color="auto"/>
                    <w:bottom w:val="none" w:sz="0" w:space="0" w:color="auto"/>
                    <w:right w:val="none" w:sz="0" w:space="0" w:color="auto"/>
                  </w:divBdr>
                  <w:divsChild>
                    <w:div w:id="1888761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6120805">
      <w:bodyDiv w:val="1"/>
      <w:marLeft w:val="0"/>
      <w:marRight w:val="0"/>
      <w:marTop w:val="0"/>
      <w:marBottom w:val="0"/>
      <w:divBdr>
        <w:top w:val="none" w:sz="0" w:space="0" w:color="auto"/>
        <w:left w:val="none" w:sz="0" w:space="0" w:color="auto"/>
        <w:bottom w:val="none" w:sz="0" w:space="0" w:color="auto"/>
        <w:right w:val="none" w:sz="0" w:space="0" w:color="auto"/>
      </w:divBdr>
    </w:div>
    <w:div w:id="433407838">
      <w:bodyDiv w:val="1"/>
      <w:marLeft w:val="0"/>
      <w:marRight w:val="0"/>
      <w:marTop w:val="0"/>
      <w:marBottom w:val="0"/>
      <w:divBdr>
        <w:top w:val="none" w:sz="0" w:space="0" w:color="auto"/>
        <w:left w:val="none" w:sz="0" w:space="0" w:color="auto"/>
        <w:bottom w:val="none" w:sz="0" w:space="0" w:color="auto"/>
        <w:right w:val="none" w:sz="0" w:space="0" w:color="auto"/>
      </w:divBdr>
    </w:div>
    <w:div w:id="449133864">
      <w:bodyDiv w:val="1"/>
      <w:marLeft w:val="0"/>
      <w:marRight w:val="0"/>
      <w:marTop w:val="0"/>
      <w:marBottom w:val="0"/>
      <w:divBdr>
        <w:top w:val="none" w:sz="0" w:space="0" w:color="auto"/>
        <w:left w:val="none" w:sz="0" w:space="0" w:color="auto"/>
        <w:bottom w:val="none" w:sz="0" w:space="0" w:color="auto"/>
        <w:right w:val="none" w:sz="0" w:space="0" w:color="auto"/>
      </w:divBdr>
      <w:divsChild>
        <w:div w:id="1290360040">
          <w:marLeft w:val="0"/>
          <w:marRight w:val="0"/>
          <w:marTop w:val="0"/>
          <w:marBottom w:val="0"/>
          <w:divBdr>
            <w:top w:val="none" w:sz="0" w:space="0" w:color="auto"/>
            <w:left w:val="none" w:sz="0" w:space="0" w:color="auto"/>
            <w:bottom w:val="none" w:sz="0" w:space="0" w:color="auto"/>
            <w:right w:val="none" w:sz="0" w:space="0" w:color="auto"/>
          </w:divBdr>
          <w:divsChild>
            <w:div w:id="978728345">
              <w:marLeft w:val="0"/>
              <w:marRight w:val="0"/>
              <w:marTop w:val="0"/>
              <w:marBottom w:val="0"/>
              <w:divBdr>
                <w:top w:val="none" w:sz="0" w:space="0" w:color="auto"/>
                <w:left w:val="none" w:sz="0" w:space="0" w:color="auto"/>
                <w:bottom w:val="none" w:sz="0" w:space="0" w:color="auto"/>
                <w:right w:val="none" w:sz="0" w:space="0" w:color="auto"/>
              </w:divBdr>
              <w:divsChild>
                <w:div w:id="2082021056">
                  <w:marLeft w:val="0"/>
                  <w:marRight w:val="0"/>
                  <w:marTop w:val="0"/>
                  <w:marBottom w:val="0"/>
                  <w:divBdr>
                    <w:top w:val="none" w:sz="0" w:space="0" w:color="auto"/>
                    <w:left w:val="none" w:sz="0" w:space="0" w:color="auto"/>
                    <w:bottom w:val="none" w:sz="0" w:space="0" w:color="auto"/>
                    <w:right w:val="none" w:sz="0" w:space="0" w:color="auto"/>
                  </w:divBdr>
                  <w:divsChild>
                    <w:div w:id="147031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055271">
          <w:marLeft w:val="0"/>
          <w:marRight w:val="0"/>
          <w:marTop w:val="0"/>
          <w:marBottom w:val="0"/>
          <w:divBdr>
            <w:top w:val="none" w:sz="0" w:space="0" w:color="auto"/>
            <w:left w:val="none" w:sz="0" w:space="0" w:color="auto"/>
            <w:bottom w:val="none" w:sz="0" w:space="0" w:color="auto"/>
            <w:right w:val="none" w:sz="0" w:space="0" w:color="auto"/>
          </w:divBdr>
          <w:divsChild>
            <w:div w:id="270404665">
              <w:marLeft w:val="0"/>
              <w:marRight w:val="0"/>
              <w:marTop w:val="0"/>
              <w:marBottom w:val="0"/>
              <w:divBdr>
                <w:top w:val="none" w:sz="0" w:space="0" w:color="auto"/>
                <w:left w:val="none" w:sz="0" w:space="0" w:color="auto"/>
                <w:bottom w:val="none" w:sz="0" w:space="0" w:color="auto"/>
                <w:right w:val="none" w:sz="0" w:space="0" w:color="auto"/>
              </w:divBdr>
              <w:divsChild>
                <w:div w:id="1477723982">
                  <w:marLeft w:val="0"/>
                  <w:marRight w:val="0"/>
                  <w:marTop w:val="0"/>
                  <w:marBottom w:val="0"/>
                  <w:divBdr>
                    <w:top w:val="none" w:sz="0" w:space="0" w:color="auto"/>
                    <w:left w:val="none" w:sz="0" w:space="0" w:color="auto"/>
                    <w:bottom w:val="none" w:sz="0" w:space="0" w:color="auto"/>
                    <w:right w:val="none" w:sz="0" w:space="0" w:color="auto"/>
                  </w:divBdr>
                  <w:divsChild>
                    <w:div w:id="1955280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2868473">
      <w:bodyDiv w:val="1"/>
      <w:marLeft w:val="0"/>
      <w:marRight w:val="0"/>
      <w:marTop w:val="0"/>
      <w:marBottom w:val="0"/>
      <w:divBdr>
        <w:top w:val="none" w:sz="0" w:space="0" w:color="auto"/>
        <w:left w:val="none" w:sz="0" w:space="0" w:color="auto"/>
        <w:bottom w:val="none" w:sz="0" w:space="0" w:color="auto"/>
        <w:right w:val="none" w:sz="0" w:space="0" w:color="auto"/>
      </w:divBdr>
      <w:divsChild>
        <w:div w:id="1770933397">
          <w:marLeft w:val="0"/>
          <w:marRight w:val="0"/>
          <w:marTop w:val="0"/>
          <w:marBottom w:val="0"/>
          <w:divBdr>
            <w:top w:val="none" w:sz="0" w:space="0" w:color="auto"/>
            <w:left w:val="none" w:sz="0" w:space="0" w:color="auto"/>
            <w:bottom w:val="none" w:sz="0" w:space="0" w:color="auto"/>
            <w:right w:val="none" w:sz="0" w:space="0" w:color="auto"/>
          </w:divBdr>
          <w:divsChild>
            <w:div w:id="853301727">
              <w:marLeft w:val="0"/>
              <w:marRight w:val="0"/>
              <w:marTop w:val="0"/>
              <w:marBottom w:val="0"/>
              <w:divBdr>
                <w:top w:val="none" w:sz="0" w:space="0" w:color="auto"/>
                <w:left w:val="none" w:sz="0" w:space="0" w:color="auto"/>
                <w:bottom w:val="none" w:sz="0" w:space="0" w:color="auto"/>
                <w:right w:val="none" w:sz="0" w:space="0" w:color="auto"/>
              </w:divBdr>
              <w:divsChild>
                <w:div w:id="1858695000">
                  <w:marLeft w:val="0"/>
                  <w:marRight w:val="0"/>
                  <w:marTop w:val="0"/>
                  <w:marBottom w:val="0"/>
                  <w:divBdr>
                    <w:top w:val="none" w:sz="0" w:space="0" w:color="auto"/>
                    <w:left w:val="none" w:sz="0" w:space="0" w:color="auto"/>
                    <w:bottom w:val="none" w:sz="0" w:space="0" w:color="auto"/>
                    <w:right w:val="none" w:sz="0" w:space="0" w:color="auto"/>
                  </w:divBdr>
                  <w:divsChild>
                    <w:div w:id="98260621">
                      <w:marLeft w:val="0"/>
                      <w:marRight w:val="0"/>
                      <w:marTop w:val="0"/>
                      <w:marBottom w:val="0"/>
                      <w:divBdr>
                        <w:top w:val="none" w:sz="0" w:space="0" w:color="auto"/>
                        <w:left w:val="none" w:sz="0" w:space="0" w:color="auto"/>
                        <w:bottom w:val="none" w:sz="0" w:space="0" w:color="auto"/>
                        <w:right w:val="none" w:sz="0" w:space="0" w:color="auto"/>
                      </w:divBdr>
                      <w:divsChild>
                        <w:div w:id="1316884271">
                          <w:marLeft w:val="0"/>
                          <w:marRight w:val="0"/>
                          <w:marTop w:val="0"/>
                          <w:marBottom w:val="0"/>
                          <w:divBdr>
                            <w:top w:val="none" w:sz="0" w:space="0" w:color="auto"/>
                            <w:left w:val="none" w:sz="0" w:space="0" w:color="auto"/>
                            <w:bottom w:val="none" w:sz="0" w:space="0" w:color="auto"/>
                            <w:right w:val="none" w:sz="0" w:space="0" w:color="auto"/>
                          </w:divBdr>
                          <w:divsChild>
                            <w:div w:id="354505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8430086">
      <w:bodyDiv w:val="1"/>
      <w:marLeft w:val="0"/>
      <w:marRight w:val="0"/>
      <w:marTop w:val="0"/>
      <w:marBottom w:val="0"/>
      <w:divBdr>
        <w:top w:val="none" w:sz="0" w:space="0" w:color="auto"/>
        <w:left w:val="none" w:sz="0" w:space="0" w:color="auto"/>
        <w:bottom w:val="none" w:sz="0" w:space="0" w:color="auto"/>
        <w:right w:val="none" w:sz="0" w:space="0" w:color="auto"/>
      </w:divBdr>
    </w:div>
    <w:div w:id="743916823">
      <w:bodyDiv w:val="1"/>
      <w:marLeft w:val="0"/>
      <w:marRight w:val="0"/>
      <w:marTop w:val="0"/>
      <w:marBottom w:val="0"/>
      <w:divBdr>
        <w:top w:val="none" w:sz="0" w:space="0" w:color="auto"/>
        <w:left w:val="none" w:sz="0" w:space="0" w:color="auto"/>
        <w:bottom w:val="none" w:sz="0" w:space="0" w:color="auto"/>
        <w:right w:val="none" w:sz="0" w:space="0" w:color="auto"/>
      </w:divBdr>
    </w:div>
    <w:div w:id="944575373">
      <w:bodyDiv w:val="1"/>
      <w:marLeft w:val="0"/>
      <w:marRight w:val="0"/>
      <w:marTop w:val="0"/>
      <w:marBottom w:val="0"/>
      <w:divBdr>
        <w:top w:val="none" w:sz="0" w:space="0" w:color="auto"/>
        <w:left w:val="none" w:sz="0" w:space="0" w:color="auto"/>
        <w:bottom w:val="none" w:sz="0" w:space="0" w:color="auto"/>
        <w:right w:val="none" w:sz="0" w:space="0" w:color="auto"/>
      </w:divBdr>
    </w:div>
    <w:div w:id="957368161">
      <w:bodyDiv w:val="1"/>
      <w:marLeft w:val="0"/>
      <w:marRight w:val="0"/>
      <w:marTop w:val="0"/>
      <w:marBottom w:val="0"/>
      <w:divBdr>
        <w:top w:val="none" w:sz="0" w:space="0" w:color="auto"/>
        <w:left w:val="none" w:sz="0" w:space="0" w:color="auto"/>
        <w:bottom w:val="none" w:sz="0" w:space="0" w:color="auto"/>
        <w:right w:val="none" w:sz="0" w:space="0" w:color="auto"/>
      </w:divBdr>
    </w:div>
    <w:div w:id="1000153915">
      <w:bodyDiv w:val="1"/>
      <w:marLeft w:val="0"/>
      <w:marRight w:val="0"/>
      <w:marTop w:val="0"/>
      <w:marBottom w:val="0"/>
      <w:divBdr>
        <w:top w:val="none" w:sz="0" w:space="0" w:color="auto"/>
        <w:left w:val="none" w:sz="0" w:space="0" w:color="auto"/>
        <w:bottom w:val="none" w:sz="0" w:space="0" w:color="auto"/>
        <w:right w:val="none" w:sz="0" w:space="0" w:color="auto"/>
      </w:divBdr>
    </w:div>
    <w:div w:id="1056397425">
      <w:bodyDiv w:val="1"/>
      <w:marLeft w:val="0"/>
      <w:marRight w:val="0"/>
      <w:marTop w:val="0"/>
      <w:marBottom w:val="0"/>
      <w:divBdr>
        <w:top w:val="none" w:sz="0" w:space="0" w:color="auto"/>
        <w:left w:val="none" w:sz="0" w:space="0" w:color="auto"/>
        <w:bottom w:val="none" w:sz="0" w:space="0" w:color="auto"/>
        <w:right w:val="none" w:sz="0" w:space="0" w:color="auto"/>
      </w:divBdr>
    </w:div>
    <w:div w:id="1057433119">
      <w:bodyDiv w:val="1"/>
      <w:marLeft w:val="0"/>
      <w:marRight w:val="0"/>
      <w:marTop w:val="0"/>
      <w:marBottom w:val="0"/>
      <w:divBdr>
        <w:top w:val="none" w:sz="0" w:space="0" w:color="auto"/>
        <w:left w:val="none" w:sz="0" w:space="0" w:color="auto"/>
        <w:bottom w:val="none" w:sz="0" w:space="0" w:color="auto"/>
        <w:right w:val="none" w:sz="0" w:space="0" w:color="auto"/>
      </w:divBdr>
    </w:div>
    <w:div w:id="1112090378">
      <w:bodyDiv w:val="1"/>
      <w:marLeft w:val="0"/>
      <w:marRight w:val="0"/>
      <w:marTop w:val="0"/>
      <w:marBottom w:val="0"/>
      <w:divBdr>
        <w:top w:val="none" w:sz="0" w:space="0" w:color="auto"/>
        <w:left w:val="none" w:sz="0" w:space="0" w:color="auto"/>
        <w:bottom w:val="none" w:sz="0" w:space="0" w:color="auto"/>
        <w:right w:val="none" w:sz="0" w:space="0" w:color="auto"/>
      </w:divBdr>
    </w:div>
    <w:div w:id="1176269083">
      <w:bodyDiv w:val="1"/>
      <w:marLeft w:val="0"/>
      <w:marRight w:val="0"/>
      <w:marTop w:val="0"/>
      <w:marBottom w:val="0"/>
      <w:divBdr>
        <w:top w:val="none" w:sz="0" w:space="0" w:color="auto"/>
        <w:left w:val="none" w:sz="0" w:space="0" w:color="auto"/>
        <w:bottom w:val="none" w:sz="0" w:space="0" w:color="auto"/>
        <w:right w:val="none" w:sz="0" w:space="0" w:color="auto"/>
      </w:divBdr>
    </w:div>
    <w:div w:id="1208299847">
      <w:bodyDiv w:val="1"/>
      <w:marLeft w:val="0"/>
      <w:marRight w:val="0"/>
      <w:marTop w:val="0"/>
      <w:marBottom w:val="0"/>
      <w:divBdr>
        <w:top w:val="none" w:sz="0" w:space="0" w:color="auto"/>
        <w:left w:val="none" w:sz="0" w:space="0" w:color="auto"/>
        <w:bottom w:val="none" w:sz="0" w:space="0" w:color="auto"/>
        <w:right w:val="none" w:sz="0" w:space="0" w:color="auto"/>
      </w:divBdr>
      <w:divsChild>
        <w:div w:id="726341352">
          <w:marLeft w:val="0"/>
          <w:marRight w:val="0"/>
          <w:marTop w:val="0"/>
          <w:marBottom w:val="0"/>
          <w:divBdr>
            <w:top w:val="none" w:sz="0" w:space="0" w:color="auto"/>
            <w:left w:val="none" w:sz="0" w:space="0" w:color="auto"/>
            <w:bottom w:val="none" w:sz="0" w:space="0" w:color="auto"/>
            <w:right w:val="none" w:sz="0" w:space="0" w:color="auto"/>
          </w:divBdr>
          <w:divsChild>
            <w:div w:id="593514412">
              <w:marLeft w:val="0"/>
              <w:marRight w:val="0"/>
              <w:marTop w:val="0"/>
              <w:marBottom w:val="0"/>
              <w:divBdr>
                <w:top w:val="none" w:sz="0" w:space="0" w:color="auto"/>
                <w:left w:val="none" w:sz="0" w:space="0" w:color="auto"/>
                <w:bottom w:val="none" w:sz="0" w:space="0" w:color="auto"/>
                <w:right w:val="none" w:sz="0" w:space="0" w:color="auto"/>
              </w:divBdr>
              <w:divsChild>
                <w:div w:id="79148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380910">
          <w:marLeft w:val="0"/>
          <w:marRight w:val="0"/>
          <w:marTop w:val="0"/>
          <w:marBottom w:val="0"/>
          <w:divBdr>
            <w:top w:val="none" w:sz="0" w:space="0" w:color="auto"/>
            <w:left w:val="none" w:sz="0" w:space="0" w:color="auto"/>
            <w:bottom w:val="none" w:sz="0" w:space="0" w:color="auto"/>
            <w:right w:val="none" w:sz="0" w:space="0" w:color="auto"/>
          </w:divBdr>
          <w:divsChild>
            <w:div w:id="1431970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593916">
      <w:bodyDiv w:val="1"/>
      <w:marLeft w:val="0"/>
      <w:marRight w:val="0"/>
      <w:marTop w:val="0"/>
      <w:marBottom w:val="0"/>
      <w:divBdr>
        <w:top w:val="none" w:sz="0" w:space="0" w:color="auto"/>
        <w:left w:val="none" w:sz="0" w:space="0" w:color="auto"/>
        <w:bottom w:val="none" w:sz="0" w:space="0" w:color="auto"/>
        <w:right w:val="none" w:sz="0" w:space="0" w:color="auto"/>
      </w:divBdr>
    </w:div>
    <w:div w:id="1260456138">
      <w:bodyDiv w:val="1"/>
      <w:marLeft w:val="0"/>
      <w:marRight w:val="0"/>
      <w:marTop w:val="0"/>
      <w:marBottom w:val="0"/>
      <w:divBdr>
        <w:top w:val="none" w:sz="0" w:space="0" w:color="auto"/>
        <w:left w:val="none" w:sz="0" w:space="0" w:color="auto"/>
        <w:bottom w:val="none" w:sz="0" w:space="0" w:color="auto"/>
        <w:right w:val="none" w:sz="0" w:space="0" w:color="auto"/>
      </w:divBdr>
    </w:div>
    <w:div w:id="1303661050">
      <w:bodyDiv w:val="1"/>
      <w:marLeft w:val="0"/>
      <w:marRight w:val="0"/>
      <w:marTop w:val="0"/>
      <w:marBottom w:val="0"/>
      <w:divBdr>
        <w:top w:val="none" w:sz="0" w:space="0" w:color="auto"/>
        <w:left w:val="none" w:sz="0" w:space="0" w:color="auto"/>
        <w:bottom w:val="none" w:sz="0" w:space="0" w:color="auto"/>
        <w:right w:val="none" w:sz="0" w:space="0" w:color="auto"/>
      </w:divBdr>
      <w:divsChild>
        <w:div w:id="746350">
          <w:marLeft w:val="0"/>
          <w:marRight w:val="0"/>
          <w:marTop w:val="0"/>
          <w:marBottom w:val="0"/>
          <w:divBdr>
            <w:top w:val="none" w:sz="0" w:space="0" w:color="auto"/>
            <w:left w:val="none" w:sz="0" w:space="0" w:color="auto"/>
            <w:bottom w:val="none" w:sz="0" w:space="0" w:color="auto"/>
            <w:right w:val="none" w:sz="0" w:space="0" w:color="auto"/>
          </w:divBdr>
          <w:divsChild>
            <w:div w:id="1115097175">
              <w:marLeft w:val="0"/>
              <w:marRight w:val="0"/>
              <w:marTop w:val="0"/>
              <w:marBottom w:val="0"/>
              <w:divBdr>
                <w:top w:val="none" w:sz="0" w:space="0" w:color="auto"/>
                <w:left w:val="none" w:sz="0" w:space="0" w:color="auto"/>
                <w:bottom w:val="none" w:sz="0" w:space="0" w:color="auto"/>
                <w:right w:val="none" w:sz="0" w:space="0" w:color="auto"/>
              </w:divBdr>
              <w:divsChild>
                <w:div w:id="1364016951">
                  <w:marLeft w:val="0"/>
                  <w:marRight w:val="0"/>
                  <w:marTop w:val="0"/>
                  <w:marBottom w:val="0"/>
                  <w:divBdr>
                    <w:top w:val="none" w:sz="0" w:space="0" w:color="auto"/>
                    <w:left w:val="none" w:sz="0" w:space="0" w:color="auto"/>
                    <w:bottom w:val="none" w:sz="0" w:space="0" w:color="auto"/>
                    <w:right w:val="none" w:sz="0" w:space="0" w:color="auto"/>
                  </w:divBdr>
                  <w:divsChild>
                    <w:div w:id="122062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5899298">
          <w:marLeft w:val="0"/>
          <w:marRight w:val="0"/>
          <w:marTop w:val="0"/>
          <w:marBottom w:val="0"/>
          <w:divBdr>
            <w:top w:val="none" w:sz="0" w:space="0" w:color="auto"/>
            <w:left w:val="none" w:sz="0" w:space="0" w:color="auto"/>
            <w:bottom w:val="none" w:sz="0" w:space="0" w:color="auto"/>
            <w:right w:val="none" w:sz="0" w:space="0" w:color="auto"/>
          </w:divBdr>
          <w:divsChild>
            <w:div w:id="418256594">
              <w:marLeft w:val="0"/>
              <w:marRight w:val="0"/>
              <w:marTop w:val="0"/>
              <w:marBottom w:val="0"/>
              <w:divBdr>
                <w:top w:val="none" w:sz="0" w:space="0" w:color="auto"/>
                <w:left w:val="none" w:sz="0" w:space="0" w:color="auto"/>
                <w:bottom w:val="none" w:sz="0" w:space="0" w:color="auto"/>
                <w:right w:val="none" w:sz="0" w:space="0" w:color="auto"/>
              </w:divBdr>
              <w:divsChild>
                <w:div w:id="1392313985">
                  <w:marLeft w:val="0"/>
                  <w:marRight w:val="0"/>
                  <w:marTop w:val="0"/>
                  <w:marBottom w:val="0"/>
                  <w:divBdr>
                    <w:top w:val="none" w:sz="0" w:space="0" w:color="auto"/>
                    <w:left w:val="none" w:sz="0" w:space="0" w:color="auto"/>
                    <w:bottom w:val="none" w:sz="0" w:space="0" w:color="auto"/>
                    <w:right w:val="none" w:sz="0" w:space="0" w:color="auto"/>
                  </w:divBdr>
                  <w:divsChild>
                    <w:div w:id="350768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3241842">
      <w:bodyDiv w:val="1"/>
      <w:marLeft w:val="0"/>
      <w:marRight w:val="0"/>
      <w:marTop w:val="0"/>
      <w:marBottom w:val="0"/>
      <w:divBdr>
        <w:top w:val="none" w:sz="0" w:space="0" w:color="auto"/>
        <w:left w:val="none" w:sz="0" w:space="0" w:color="auto"/>
        <w:bottom w:val="none" w:sz="0" w:space="0" w:color="auto"/>
        <w:right w:val="none" w:sz="0" w:space="0" w:color="auto"/>
      </w:divBdr>
    </w:div>
    <w:div w:id="1411734169">
      <w:bodyDiv w:val="1"/>
      <w:marLeft w:val="0"/>
      <w:marRight w:val="0"/>
      <w:marTop w:val="0"/>
      <w:marBottom w:val="0"/>
      <w:divBdr>
        <w:top w:val="none" w:sz="0" w:space="0" w:color="auto"/>
        <w:left w:val="none" w:sz="0" w:space="0" w:color="auto"/>
        <w:bottom w:val="none" w:sz="0" w:space="0" w:color="auto"/>
        <w:right w:val="none" w:sz="0" w:space="0" w:color="auto"/>
      </w:divBdr>
    </w:div>
    <w:div w:id="1466461504">
      <w:bodyDiv w:val="1"/>
      <w:marLeft w:val="0"/>
      <w:marRight w:val="0"/>
      <w:marTop w:val="0"/>
      <w:marBottom w:val="0"/>
      <w:divBdr>
        <w:top w:val="none" w:sz="0" w:space="0" w:color="auto"/>
        <w:left w:val="none" w:sz="0" w:space="0" w:color="auto"/>
        <w:bottom w:val="none" w:sz="0" w:space="0" w:color="auto"/>
        <w:right w:val="none" w:sz="0" w:space="0" w:color="auto"/>
      </w:divBdr>
      <w:divsChild>
        <w:div w:id="680817652">
          <w:marLeft w:val="0"/>
          <w:marRight w:val="0"/>
          <w:marTop w:val="0"/>
          <w:marBottom w:val="0"/>
          <w:divBdr>
            <w:top w:val="none" w:sz="0" w:space="0" w:color="auto"/>
            <w:left w:val="none" w:sz="0" w:space="0" w:color="auto"/>
            <w:bottom w:val="none" w:sz="0" w:space="0" w:color="auto"/>
            <w:right w:val="none" w:sz="0" w:space="0" w:color="auto"/>
          </w:divBdr>
          <w:divsChild>
            <w:div w:id="984437140">
              <w:marLeft w:val="0"/>
              <w:marRight w:val="0"/>
              <w:marTop w:val="0"/>
              <w:marBottom w:val="0"/>
              <w:divBdr>
                <w:top w:val="none" w:sz="0" w:space="0" w:color="auto"/>
                <w:left w:val="none" w:sz="0" w:space="0" w:color="auto"/>
                <w:bottom w:val="none" w:sz="0" w:space="0" w:color="auto"/>
                <w:right w:val="none" w:sz="0" w:space="0" w:color="auto"/>
              </w:divBdr>
              <w:divsChild>
                <w:div w:id="798687617">
                  <w:marLeft w:val="0"/>
                  <w:marRight w:val="0"/>
                  <w:marTop w:val="0"/>
                  <w:marBottom w:val="0"/>
                  <w:divBdr>
                    <w:top w:val="none" w:sz="0" w:space="0" w:color="auto"/>
                    <w:left w:val="none" w:sz="0" w:space="0" w:color="auto"/>
                    <w:bottom w:val="none" w:sz="0" w:space="0" w:color="auto"/>
                    <w:right w:val="none" w:sz="0" w:space="0" w:color="auto"/>
                  </w:divBdr>
                  <w:divsChild>
                    <w:div w:id="29591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909745">
          <w:marLeft w:val="0"/>
          <w:marRight w:val="0"/>
          <w:marTop w:val="0"/>
          <w:marBottom w:val="0"/>
          <w:divBdr>
            <w:top w:val="none" w:sz="0" w:space="0" w:color="auto"/>
            <w:left w:val="none" w:sz="0" w:space="0" w:color="auto"/>
            <w:bottom w:val="none" w:sz="0" w:space="0" w:color="auto"/>
            <w:right w:val="none" w:sz="0" w:space="0" w:color="auto"/>
          </w:divBdr>
          <w:divsChild>
            <w:div w:id="123549141">
              <w:marLeft w:val="0"/>
              <w:marRight w:val="0"/>
              <w:marTop w:val="0"/>
              <w:marBottom w:val="0"/>
              <w:divBdr>
                <w:top w:val="none" w:sz="0" w:space="0" w:color="auto"/>
                <w:left w:val="none" w:sz="0" w:space="0" w:color="auto"/>
                <w:bottom w:val="none" w:sz="0" w:space="0" w:color="auto"/>
                <w:right w:val="none" w:sz="0" w:space="0" w:color="auto"/>
              </w:divBdr>
              <w:divsChild>
                <w:div w:id="1175534109">
                  <w:marLeft w:val="0"/>
                  <w:marRight w:val="0"/>
                  <w:marTop w:val="0"/>
                  <w:marBottom w:val="0"/>
                  <w:divBdr>
                    <w:top w:val="none" w:sz="0" w:space="0" w:color="auto"/>
                    <w:left w:val="none" w:sz="0" w:space="0" w:color="auto"/>
                    <w:bottom w:val="none" w:sz="0" w:space="0" w:color="auto"/>
                    <w:right w:val="none" w:sz="0" w:space="0" w:color="auto"/>
                  </w:divBdr>
                  <w:divsChild>
                    <w:div w:id="1879200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5877562">
      <w:bodyDiv w:val="1"/>
      <w:marLeft w:val="0"/>
      <w:marRight w:val="0"/>
      <w:marTop w:val="0"/>
      <w:marBottom w:val="0"/>
      <w:divBdr>
        <w:top w:val="none" w:sz="0" w:space="0" w:color="auto"/>
        <w:left w:val="none" w:sz="0" w:space="0" w:color="auto"/>
        <w:bottom w:val="none" w:sz="0" w:space="0" w:color="auto"/>
        <w:right w:val="none" w:sz="0" w:space="0" w:color="auto"/>
      </w:divBdr>
      <w:divsChild>
        <w:div w:id="1977249875">
          <w:marLeft w:val="0"/>
          <w:marRight w:val="0"/>
          <w:marTop w:val="0"/>
          <w:marBottom w:val="0"/>
          <w:divBdr>
            <w:top w:val="none" w:sz="0" w:space="0" w:color="auto"/>
            <w:left w:val="none" w:sz="0" w:space="0" w:color="auto"/>
            <w:bottom w:val="none" w:sz="0" w:space="0" w:color="auto"/>
            <w:right w:val="none" w:sz="0" w:space="0" w:color="auto"/>
          </w:divBdr>
          <w:divsChild>
            <w:div w:id="303042654">
              <w:marLeft w:val="0"/>
              <w:marRight w:val="0"/>
              <w:marTop w:val="0"/>
              <w:marBottom w:val="0"/>
              <w:divBdr>
                <w:top w:val="none" w:sz="0" w:space="0" w:color="auto"/>
                <w:left w:val="none" w:sz="0" w:space="0" w:color="auto"/>
                <w:bottom w:val="none" w:sz="0" w:space="0" w:color="auto"/>
                <w:right w:val="none" w:sz="0" w:space="0" w:color="auto"/>
              </w:divBdr>
              <w:divsChild>
                <w:div w:id="608902473">
                  <w:marLeft w:val="0"/>
                  <w:marRight w:val="0"/>
                  <w:marTop w:val="0"/>
                  <w:marBottom w:val="0"/>
                  <w:divBdr>
                    <w:top w:val="none" w:sz="0" w:space="0" w:color="auto"/>
                    <w:left w:val="none" w:sz="0" w:space="0" w:color="auto"/>
                    <w:bottom w:val="none" w:sz="0" w:space="0" w:color="auto"/>
                    <w:right w:val="none" w:sz="0" w:space="0" w:color="auto"/>
                  </w:divBdr>
                  <w:divsChild>
                    <w:div w:id="695472277">
                      <w:marLeft w:val="0"/>
                      <w:marRight w:val="0"/>
                      <w:marTop w:val="0"/>
                      <w:marBottom w:val="0"/>
                      <w:divBdr>
                        <w:top w:val="none" w:sz="0" w:space="0" w:color="auto"/>
                        <w:left w:val="none" w:sz="0" w:space="0" w:color="auto"/>
                        <w:bottom w:val="none" w:sz="0" w:space="0" w:color="auto"/>
                        <w:right w:val="none" w:sz="0" w:space="0" w:color="auto"/>
                      </w:divBdr>
                      <w:divsChild>
                        <w:div w:id="1846432274">
                          <w:marLeft w:val="0"/>
                          <w:marRight w:val="0"/>
                          <w:marTop w:val="0"/>
                          <w:marBottom w:val="0"/>
                          <w:divBdr>
                            <w:top w:val="none" w:sz="0" w:space="0" w:color="auto"/>
                            <w:left w:val="none" w:sz="0" w:space="0" w:color="auto"/>
                            <w:bottom w:val="none" w:sz="0" w:space="0" w:color="auto"/>
                            <w:right w:val="none" w:sz="0" w:space="0" w:color="auto"/>
                          </w:divBdr>
                          <w:divsChild>
                            <w:div w:id="1287925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4855024">
      <w:bodyDiv w:val="1"/>
      <w:marLeft w:val="0"/>
      <w:marRight w:val="0"/>
      <w:marTop w:val="0"/>
      <w:marBottom w:val="0"/>
      <w:divBdr>
        <w:top w:val="none" w:sz="0" w:space="0" w:color="auto"/>
        <w:left w:val="none" w:sz="0" w:space="0" w:color="auto"/>
        <w:bottom w:val="none" w:sz="0" w:space="0" w:color="auto"/>
        <w:right w:val="none" w:sz="0" w:space="0" w:color="auto"/>
      </w:divBdr>
    </w:div>
    <w:div w:id="1532108557">
      <w:bodyDiv w:val="1"/>
      <w:marLeft w:val="0"/>
      <w:marRight w:val="0"/>
      <w:marTop w:val="0"/>
      <w:marBottom w:val="0"/>
      <w:divBdr>
        <w:top w:val="none" w:sz="0" w:space="0" w:color="auto"/>
        <w:left w:val="none" w:sz="0" w:space="0" w:color="auto"/>
        <w:bottom w:val="none" w:sz="0" w:space="0" w:color="auto"/>
        <w:right w:val="none" w:sz="0" w:space="0" w:color="auto"/>
      </w:divBdr>
    </w:div>
    <w:div w:id="1624070713">
      <w:bodyDiv w:val="1"/>
      <w:marLeft w:val="0"/>
      <w:marRight w:val="0"/>
      <w:marTop w:val="0"/>
      <w:marBottom w:val="0"/>
      <w:divBdr>
        <w:top w:val="none" w:sz="0" w:space="0" w:color="auto"/>
        <w:left w:val="none" w:sz="0" w:space="0" w:color="auto"/>
        <w:bottom w:val="none" w:sz="0" w:space="0" w:color="auto"/>
        <w:right w:val="none" w:sz="0" w:space="0" w:color="auto"/>
      </w:divBdr>
      <w:divsChild>
        <w:div w:id="1833567418">
          <w:marLeft w:val="0"/>
          <w:marRight w:val="0"/>
          <w:marTop w:val="0"/>
          <w:marBottom w:val="0"/>
          <w:divBdr>
            <w:top w:val="none" w:sz="0" w:space="0" w:color="auto"/>
            <w:left w:val="none" w:sz="0" w:space="0" w:color="auto"/>
            <w:bottom w:val="none" w:sz="0" w:space="0" w:color="auto"/>
            <w:right w:val="none" w:sz="0" w:space="0" w:color="auto"/>
          </w:divBdr>
          <w:divsChild>
            <w:div w:id="1694111311">
              <w:marLeft w:val="0"/>
              <w:marRight w:val="0"/>
              <w:marTop w:val="0"/>
              <w:marBottom w:val="0"/>
              <w:divBdr>
                <w:top w:val="none" w:sz="0" w:space="0" w:color="auto"/>
                <w:left w:val="none" w:sz="0" w:space="0" w:color="auto"/>
                <w:bottom w:val="none" w:sz="0" w:space="0" w:color="auto"/>
                <w:right w:val="none" w:sz="0" w:space="0" w:color="auto"/>
              </w:divBdr>
              <w:divsChild>
                <w:div w:id="133916415">
                  <w:marLeft w:val="0"/>
                  <w:marRight w:val="0"/>
                  <w:marTop w:val="0"/>
                  <w:marBottom w:val="0"/>
                  <w:divBdr>
                    <w:top w:val="none" w:sz="0" w:space="0" w:color="auto"/>
                    <w:left w:val="none" w:sz="0" w:space="0" w:color="auto"/>
                    <w:bottom w:val="none" w:sz="0" w:space="0" w:color="auto"/>
                    <w:right w:val="none" w:sz="0" w:space="0" w:color="auto"/>
                  </w:divBdr>
                  <w:divsChild>
                    <w:div w:id="1419905165">
                      <w:marLeft w:val="0"/>
                      <w:marRight w:val="0"/>
                      <w:marTop w:val="0"/>
                      <w:marBottom w:val="0"/>
                      <w:divBdr>
                        <w:top w:val="none" w:sz="0" w:space="0" w:color="auto"/>
                        <w:left w:val="none" w:sz="0" w:space="0" w:color="auto"/>
                        <w:bottom w:val="none" w:sz="0" w:space="0" w:color="auto"/>
                        <w:right w:val="none" w:sz="0" w:space="0" w:color="auto"/>
                      </w:divBdr>
                      <w:divsChild>
                        <w:div w:id="2137409143">
                          <w:marLeft w:val="0"/>
                          <w:marRight w:val="0"/>
                          <w:marTop w:val="0"/>
                          <w:marBottom w:val="0"/>
                          <w:divBdr>
                            <w:top w:val="none" w:sz="0" w:space="0" w:color="auto"/>
                            <w:left w:val="none" w:sz="0" w:space="0" w:color="auto"/>
                            <w:bottom w:val="none" w:sz="0" w:space="0" w:color="auto"/>
                            <w:right w:val="none" w:sz="0" w:space="0" w:color="auto"/>
                          </w:divBdr>
                          <w:divsChild>
                            <w:div w:id="1513646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3853799">
      <w:bodyDiv w:val="1"/>
      <w:marLeft w:val="0"/>
      <w:marRight w:val="0"/>
      <w:marTop w:val="0"/>
      <w:marBottom w:val="0"/>
      <w:divBdr>
        <w:top w:val="none" w:sz="0" w:space="0" w:color="auto"/>
        <w:left w:val="none" w:sz="0" w:space="0" w:color="auto"/>
        <w:bottom w:val="none" w:sz="0" w:space="0" w:color="auto"/>
        <w:right w:val="none" w:sz="0" w:space="0" w:color="auto"/>
      </w:divBdr>
      <w:divsChild>
        <w:div w:id="84232009">
          <w:marLeft w:val="0"/>
          <w:marRight w:val="0"/>
          <w:marTop w:val="0"/>
          <w:marBottom w:val="0"/>
          <w:divBdr>
            <w:top w:val="none" w:sz="0" w:space="0" w:color="auto"/>
            <w:left w:val="none" w:sz="0" w:space="0" w:color="auto"/>
            <w:bottom w:val="none" w:sz="0" w:space="0" w:color="auto"/>
            <w:right w:val="none" w:sz="0" w:space="0" w:color="auto"/>
          </w:divBdr>
          <w:divsChild>
            <w:div w:id="676155314">
              <w:marLeft w:val="0"/>
              <w:marRight w:val="0"/>
              <w:marTop w:val="0"/>
              <w:marBottom w:val="0"/>
              <w:divBdr>
                <w:top w:val="none" w:sz="0" w:space="0" w:color="auto"/>
                <w:left w:val="none" w:sz="0" w:space="0" w:color="auto"/>
                <w:bottom w:val="none" w:sz="0" w:space="0" w:color="auto"/>
                <w:right w:val="none" w:sz="0" w:space="0" w:color="auto"/>
              </w:divBdr>
              <w:divsChild>
                <w:div w:id="1190292679">
                  <w:marLeft w:val="0"/>
                  <w:marRight w:val="0"/>
                  <w:marTop w:val="0"/>
                  <w:marBottom w:val="0"/>
                  <w:divBdr>
                    <w:top w:val="none" w:sz="0" w:space="0" w:color="auto"/>
                    <w:left w:val="none" w:sz="0" w:space="0" w:color="auto"/>
                    <w:bottom w:val="none" w:sz="0" w:space="0" w:color="auto"/>
                    <w:right w:val="none" w:sz="0" w:space="0" w:color="auto"/>
                  </w:divBdr>
                  <w:divsChild>
                    <w:div w:id="1388143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5714939">
          <w:marLeft w:val="0"/>
          <w:marRight w:val="0"/>
          <w:marTop w:val="0"/>
          <w:marBottom w:val="0"/>
          <w:divBdr>
            <w:top w:val="none" w:sz="0" w:space="0" w:color="auto"/>
            <w:left w:val="none" w:sz="0" w:space="0" w:color="auto"/>
            <w:bottom w:val="none" w:sz="0" w:space="0" w:color="auto"/>
            <w:right w:val="none" w:sz="0" w:space="0" w:color="auto"/>
          </w:divBdr>
          <w:divsChild>
            <w:div w:id="574708182">
              <w:marLeft w:val="0"/>
              <w:marRight w:val="0"/>
              <w:marTop w:val="0"/>
              <w:marBottom w:val="0"/>
              <w:divBdr>
                <w:top w:val="none" w:sz="0" w:space="0" w:color="auto"/>
                <w:left w:val="none" w:sz="0" w:space="0" w:color="auto"/>
                <w:bottom w:val="none" w:sz="0" w:space="0" w:color="auto"/>
                <w:right w:val="none" w:sz="0" w:space="0" w:color="auto"/>
              </w:divBdr>
              <w:divsChild>
                <w:div w:id="1123772237">
                  <w:marLeft w:val="0"/>
                  <w:marRight w:val="0"/>
                  <w:marTop w:val="0"/>
                  <w:marBottom w:val="0"/>
                  <w:divBdr>
                    <w:top w:val="none" w:sz="0" w:space="0" w:color="auto"/>
                    <w:left w:val="none" w:sz="0" w:space="0" w:color="auto"/>
                    <w:bottom w:val="none" w:sz="0" w:space="0" w:color="auto"/>
                    <w:right w:val="none" w:sz="0" w:space="0" w:color="auto"/>
                  </w:divBdr>
                  <w:divsChild>
                    <w:div w:id="56174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6396633">
      <w:bodyDiv w:val="1"/>
      <w:marLeft w:val="0"/>
      <w:marRight w:val="0"/>
      <w:marTop w:val="0"/>
      <w:marBottom w:val="0"/>
      <w:divBdr>
        <w:top w:val="none" w:sz="0" w:space="0" w:color="auto"/>
        <w:left w:val="none" w:sz="0" w:space="0" w:color="auto"/>
        <w:bottom w:val="none" w:sz="0" w:space="0" w:color="auto"/>
        <w:right w:val="none" w:sz="0" w:space="0" w:color="auto"/>
      </w:divBdr>
    </w:div>
    <w:div w:id="1691224527">
      <w:bodyDiv w:val="1"/>
      <w:marLeft w:val="0"/>
      <w:marRight w:val="0"/>
      <w:marTop w:val="0"/>
      <w:marBottom w:val="0"/>
      <w:divBdr>
        <w:top w:val="none" w:sz="0" w:space="0" w:color="auto"/>
        <w:left w:val="none" w:sz="0" w:space="0" w:color="auto"/>
        <w:bottom w:val="none" w:sz="0" w:space="0" w:color="auto"/>
        <w:right w:val="none" w:sz="0" w:space="0" w:color="auto"/>
      </w:divBdr>
    </w:div>
    <w:div w:id="1692292575">
      <w:bodyDiv w:val="1"/>
      <w:marLeft w:val="0"/>
      <w:marRight w:val="0"/>
      <w:marTop w:val="0"/>
      <w:marBottom w:val="0"/>
      <w:divBdr>
        <w:top w:val="none" w:sz="0" w:space="0" w:color="auto"/>
        <w:left w:val="none" w:sz="0" w:space="0" w:color="auto"/>
        <w:bottom w:val="none" w:sz="0" w:space="0" w:color="auto"/>
        <w:right w:val="none" w:sz="0" w:space="0" w:color="auto"/>
      </w:divBdr>
    </w:div>
    <w:div w:id="1992324484">
      <w:bodyDiv w:val="1"/>
      <w:marLeft w:val="0"/>
      <w:marRight w:val="0"/>
      <w:marTop w:val="0"/>
      <w:marBottom w:val="0"/>
      <w:divBdr>
        <w:top w:val="none" w:sz="0" w:space="0" w:color="auto"/>
        <w:left w:val="none" w:sz="0" w:space="0" w:color="auto"/>
        <w:bottom w:val="none" w:sz="0" w:space="0" w:color="auto"/>
        <w:right w:val="none" w:sz="0" w:space="0" w:color="auto"/>
      </w:divBdr>
    </w:div>
    <w:div w:id="1993218180">
      <w:bodyDiv w:val="1"/>
      <w:marLeft w:val="0"/>
      <w:marRight w:val="0"/>
      <w:marTop w:val="0"/>
      <w:marBottom w:val="0"/>
      <w:divBdr>
        <w:top w:val="none" w:sz="0" w:space="0" w:color="auto"/>
        <w:left w:val="none" w:sz="0" w:space="0" w:color="auto"/>
        <w:bottom w:val="none" w:sz="0" w:space="0" w:color="auto"/>
        <w:right w:val="none" w:sz="0" w:space="0" w:color="auto"/>
      </w:divBdr>
    </w:div>
    <w:div w:id="2018264214">
      <w:bodyDiv w:val="1"/>
      <w:marLeft w:val="0"/>
      <w:marRight w:val="0"/>
      <w:marTop w:val="0"/>
      <w:marBottom w:val="0"/>
      <w:divBdr>
        <w:top w:val="none" w:sz="0" w:space="0" w:color="auto"/>
        <w:left w:val="none" w:sz="0" w:space="0" w:color="auto"/>
        <w:bottom w:val="none" w:sz="0" w:space="0" w:color="auto"/>
        <w:right w:val="none" w:sz="0" w:space="0" w:color="auto"/>
      </w:divBdr>
    </w:div>
    <w:div w:id="2072650356">
      <w:bodyDiv w:val="1"/>
      <w:marLeft w:val="0"/>
      <w:marRight w:val="0"/>
      <w:marTop w:val="0"/>
      <w:marBottom w:val="0"/>
      <w:divBdr>
        <w:top w:val="none" w:sz="0" w:space="0" w:color="auto"/>
        <w:left w:val="none" w:sz="0" w:space="0" w:color="auto"/>
        <w:bottom w:val="none" w:sz="0" w:space="0" w:color="auto"/>
        <w:right w:val="none" w:sz="0" w:space="0" w:color="auto"/>
      </w:divBdr>
    </w:div>
    <w:div w:id="2077895992">
      <w:bodyDiv w:val="1"/>
      <w:marLeft w:val="0"/>
      <w:marRight w:val="0"/>
      <w:marTop w:val="0"/>
      <w:marBottom w:val="0"/>
      <w:divBdr>
        <w:top w:val="none" w:sz="0" w:space="0" w:color="auto"/>
        <w:left w:val="none" w:sz="0" w:space="0" w:color="auto"/>
        <w:bottom w:val="none" w:sz="0" w:space="0" w:color="auto"/>
        <w:right w:val="none" w:sz="0" w:space="0" w:color="auto"/>
      </w:divBdr>
    </w:div>
    <w:div w:id="2111972310">
      <w:bodyDiv w:val="1"/>
      <w:marLeft w:val="0"/>
      <w:marRight w:val="0"/>
      <w:marTop w:val="0"/>
      <w:marBottom w:val="0"/>
      <w:divBdr>
        <w:top w:val="none" w:sz="0" w:space="0" w:color="auto"/>
        <w:left w:val="none" w:sz="0" w:space="0" w:color="auto"/>
        <w:bottom w:val="none" w:sz="0" w:space="0" w:color="auto"/>
        <w:right w:val="none" w:sz="0" w:space="0" w:color="auto"/>
      </w:divBdr>
      <w:divsChild>
        <w:div w:id="104614424">
          <w:marLeft w:val="0"/>
          <w:marRight w:val="0"/>
          <w:marTop w:val="0"/>
          <w:marBottom w:val="0"/>
          <w:divBdr>
            <w:top w:val="none" w:sz="0" w:space="0" w:color="auto"/>
            <w:left w:val="none" w:sz="0" w:space="0" w:color="auto"/>
            <w:bottom w:val="none" w:sz="0" w:space="0" w:color="auto"/>
            <w:right w:val="none" w:sz="0" w:space="0" w:color="auto"/>
          </w:divBdr>
          <w:divsChild>
            <w:div w:id="25103431">
              <w:marLeft w:val="0"/>
              <w:marRight w:val="0"/>
              <w:marTop w:val="0"/>
              <w:marBottom w:val="0"/>
              <w:divBdr>
                <w:top w:val="none" w:sz="0" w:space="0" w:color="auto"/>
                <w:left w:val="none" w:sz="0" w:space="0" w:color="auto"/>
                <w:bottom w:val="none" w:sz="0" w:space="0" w:color="auto"/>
                <w:right w:val="none" w:sz="0" w:space="0" w:color="auto"/>
              </w:divBdr>
              <w:divsChild>
                <w:div w:id="1056852664">
                  <w:marLeft w:val="0"/>
                  <w:marRight w:val="0"/>
                  <w:marTop w:val="0"/>
                  <w:marBottom w:val="0"/>
                  <w:divBdr>
                    <w:top w:val="none" w:sz="0" w:space="0" w:color="auto"/>
                    <w:left w:val="none" w:sz="0" w:space="0" w:color="auto"/>
                    <w:bottom w:val="none" w:sz="0" w:space="0" w:color="auto"/>
                    <w:right w:val="none" w:sz="0" w:space="0" w:color="auto"/>
                  </w:divBdr>
                  <w:divsChild>
                    <w:div w:id="176344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121528">
          <w:marLeft w:val="0"/>
          <w:marRight w:val="0"/>
          <w:marTop w:val="0"/>
          <w:marBottom w:val="0"/>
          <w:divBdr>
            <w:top w:val="none" w:sz="0" w:space="0" w:color="auto"/>
            <w:left w:val="none" w:sz="0" w:space="0" w:color="auto"/>
            <w:bottom w:val="none" w:sz="0" w:space="0" w:color="auto"/>
            <w:right w:val="none" w:sz="0" w:space="0" w:color="auto"/>
          </w:divBdr>
          <w:divsChild>
            <w:div w:id="1829402274">
              <w:marLeft w:val="0"/>
              <w:marRight w:val="0"/>
              <w:marTop w:val="0"/>
              <w:marBottom w:val="0"/>
              <w:divBdr>
                <w:top w:val="none" w:sz="0" w:space="0" w:color="auto"/>
                <w:left w:val="none" w:sz="0" w:space="0" w:color="auto"/>
                <w:bottom w:val="none" w:sz="0" w:space="0" w:color="auto"/>
                <w:right w:val="none" w:sz="0" w:space="0" w:color="auto"/>
              </w:divBdr>
              <w:divsChild>
                <w:div w:id="1972511959">
                  <w:marLeft w:val="0"/>
                  <w:marRight w:val="0"/>
                  <w:marTop w:val="0"/>
                  <w:marBottom w:val="0"/>
                  <w:divBdr>
                    <w:top w:val="none" w:sz="0" w:space="0" w:color="auto"/>
                    <w:left w:val="none" w:sz="0" w:space="0" w:color="auto"/>
                    <w:bottom w:val="none" w:sz="0" w:space="0" w:color="auto"/>
                    <w:right w:val="none" w:sz="0" w:space="0" w:color="auto"/>
                  </w:divBdr>
                  <w:divsChild>
                    <w:div w:id="35751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560751">
      <w:bodyDiv w:val="1"/>
      <w:marLeft w:val="0"/>
      <w:marRight w:val="0"/>
      <w:marTop w:val="0"/>
      <w:marBottom w:val="0"/>
      <w:divBdr>
        <w:top w:val="none" w:sz="0" w:space="0" w:color="auto"/>
        <w:left w:val="none" w:sz="0" w:space="0" w:color="auto"/>
        <w:bottom w:val="none" w:sz="0" w:space="0" w:color="auto"/>
        <w:right w:val="none" w:sz="0" w:space="0" w:color="auto"/>
      </w:divBdr>
    </w:div>
    <w:div w:id="2129926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0A1E1FE07FE4788A4895024AE28849C"/>
        <w:category>
          <w:name w:val="Geral"/>
          <w:gallery w:val="placeholder"/>
        </w:category>
        <w:types>
          <w:type w:val="bbPlcHdr"/>
        </w:types>
        <w:behaviors>
          <w:behavior w:val="content"/>
        </w:behaviors>
        <w:guid w:val="{B8B1BBD2-6188-49A8-8B26-7A528E968D90}"/>
      </w:docPartPr>
      <w:docPartBody>
        <w:p w:rsidR="004826CC" w:rsidRDefault="00AB111B" w:rsidP="00AB111B">
          <w:pPr>
            <w:pStyle w:val="60A1E1FE07FE4788A4895024AE28849C"/>
          </w:pPr>
          <w:r>
            <w:rPr>
              <w:color w:val="0F4761" w:themeColor="accent1" w:themeShade="BF"/>
            </w:rPr>
            <w:t>[Nome da empresa]</w:t>
          </w:r>
        </w:p>
      </w:docPartBody>
    </w:docPart>
    <w:docPart>
      <w:docPartPr>
        <w:name w:val="FB53A8732A534A64923141E38A576182"/>
        <w:category>
          <w:name w:val="Geral"/>
          <w:gallery w:val="placeholder"/>
        </w:category>
        <w:types>
          <w:type w:val="bbPlcHdr"/>
        </w:types>
        <w:behaviors>
          <w:behavior w:val="content"/>
        </w:behaviors>
        <w:guid w:val="{903AD5E7-662D-4411-9BC1-97E74962E0B9}"/>
      </w:docPartPr>
      <w:docPartBody>
        <w:p w:rsidR="004826CC" w:rsidRDefault="00AB111B" w:rsidP="00AB111B">
          <w:pPr>
            <w:pStyle w:val="FB53A8732A534A64923141E38A576182"/>
          </w:pPr>
          <w:r>
            <w:rPr>
              <w:rFonts w:asciiTheme="majorHAnsi" w:eastAsiaTheme="majorEastAsia" w:hAnsiTheme="majorHAnsi" w:cstheme="majorBidi"/>
              <w:color w:val="156082" w:themeColor="accent1"/>
              <w:sz w:val="88"/>
              <w:szCs w:val="88"/>
            </w:rPr>
            <w:t>[Título do documento]</w:t>
          </w:r>
        </w:p>
      </w:docPartBody>
    </w:docPart>
    <w:docPart>
      <w:docPartPr>
        <w:name w:val="F6BCA4B9BA4544BE96F01828CE10AA32"/>
        <w:category>
          <w:name w:val="Geral"/>
          <w:gallery w:val="placeholder"/>
        </w:category>
        <w:types>
          <w:type w:val="bbPlcHdr"/>
        </w:types>
        <w:behaviors>
          <w:behavior w:val="content"/>
        </w:behaviors>
        <w:guid w:val="{EEACC982-9EDD-4DB9-89F3-AE5CD13D326D}"/>
      </w:docPartPr>
      <w:docPartBody>
        <w:p w:rsidR="004826CC" w:rsidRDefault="00AB111B" w:rsidP="00AB111B">
          <w:pPr>
            <w:pStyle w:val="F6BCA4B9BA4544BE96F01828CE10AA32"/>
          </w:pPr>
          <w:r>
            <w:rPr>
              <w:color w:val="0F4761" w:themeColor="accent1" w:themeShade="BF"/>
            </w:rPr>
            <w:t>[Subtítulo do documento]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6C9"/>
    <w:rsid w:val="000016C9"/>
    <w:rsid w:val="000C419F"/>
    <w:rsid w:val="001114E3"/>
    <w:rsid w:val="001441CF"/>
    <w:rsid w:val="001669B6"/>
    <w:rsid w:val="001B4E88"/>
    <w:rsid w:val="00256B00"/>
    <w:rsid w:val="002A4C67"/>
    <w:rsid w:val="002E123B"/>
    <w:rsid w:val="00376950"/>
    <w:rsid w:val="0038699D"/>
    <w:rsid w:val="00444A0D"/>
    <w:rsid w:val="004766D8"/>
    <w:rsid w:val="004826CC"/>
    <w:rsid w:val="004A3565"/>
    <w:rsid w:val="004D61CC"/>
    <w:rsid w:val="004E0137"/>
    <w:rsid w:val="004E41FD"/>
    <w:rsid w:val="00513677"/>
    <w:rsid w:val="0053230D"/>
    <w:rsid w:val="00567FE2"/>
    <w:rsid w:val="005733E4"/>
    <w:rsid w:val="00585FC6"/>
    <w:rsid w:val="005A1B32"/>
    <w:rsid w:val="005A4C16"/>
    <w:rsid w:val="005B3EC0"/>
    <w:rsid w:val="005D47DE"/>
    <w:rsid w:val="005E63CD"/>
    <w:rsid w:val="006035E6"/>
    <w:rsid w:val="006625E1"/>
    <w:rsid w:val="00676D2C"/>
    <w:rsid w:val="00693F34"/>
    <w:rsid w:val="006C16FA"/>
    <w:rsid w:val="007012D7"/>
    <w:rsid w:val="007351A0"/>
    <w:rsid w:val="00752C12"/>
    <w:rsid w:val="00801F1B"/>
    <w:rsid w:val="0084626C"/>
    <w:rsid w:val="00896C8F"/>
    <w:rsid w:val="00897AF7"/>
    <w:rsid w:val="00901DED"/>
    <w:rsid w:val="009406A9"/>
    <w:rsid w:val="009B5F38"/>
    <w:rsid w:val="009C1D05"/>
    <w:rsid w:val="00A362C1"/>
    <w:rsid w:val="00A55852"/>
    <w:rsid w:val="00A65223"/>
    <w:rsid w:val="00AB111B"/>
    <w:rsid w:val="00AC3CD0"/>
    <w:rsid w:val="00C63203"/>
    <w:rsid w:val="00C81C5E"/>
    <w:rsid w:val="00D76181"/>
    <w:rsid w:val="00DF34CD"/>
    <w:rsid w:val="00E11948"/>
    <w:rsid w:val="00E96467"/>
    <w:rsid w:val="00EB01AC"/>
    <w:rsid w:val="00EB388A"/>
    <w:rsid w:val="00EC2BE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801F1B"/>
    <w:rPr>
      <w:color w:val="666666"/>
    </w:rPr>
  </w:style>
  <w:style w:type="paragraph" w:customStyle="1" w:styleId="60A1E1FE07FE4788A4895024AE28849C">
    <w:name w:val="60A1E1FE07FE4788A4895024AE28849C"/>
    <w:rsid w:val="00AB111B"/>
    <w:pPr>
      <w:spacing w:line="278" w:lineRule="auto"/>
    </w:pPr>
    <w:rPr>
      <w:kern w:val="2"/>
      <w:sz w:val="24"/>
      <w:szCs w:val="24"/>
      <w14:ligatures w14:val="standardContextual"/>
    </w:rPr>
  </w:style>
  <w:style w:type="paragraph" w:customStyle="1" w:styleId="FB53A8732A534A64923141E38A576182">
    <w:name w:val="FB53A8732A534A64923141E38A576182"/>
    <w:rsid w:val="00AB111B"/>
    <w:pPr>
      <w:spacing w:line="278" w:lineRule="auto"/>
    </w:pPr>
    <w:rPr>
      <w:kern w:val="2"/>
      <w:sz w:val="24"/>
      <w:szCs w:val="24"/>
      <w14:ligatures w14:val="standardContextual"/>
    </w:rPr>
  </w:style>
  <w:style w:type="paragraph" w:customStyle="1" w:styleId="F6BCA4B9BA4544BE96F01828CE10AA32">
    <w:name w:val="F6BCA4B9BA4544BE96F01828CE10AA32"/>
    <w:rsid w:val="00AB111B"/>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provadoPor xmlns="7b3ce607-3bfd-46d8-817c-48e434f8291d">
      <UserInfo>
        <DisplayName>Herbert Lobo</DisplayName>
        <AccountId>83</AccountId>
        <AccountType/>
      </UserInfo>
    </AprovadoPor>
    <RevisadoPor xmlns="7b3ce607-3bfd-46d8-817c-48e434f8291d">
      <UserInfo>
        <DisplayName>Kayo Cordeiro</DisplayName>
        <AccountId>11</AccountId>
        <AccountType/>
      </UserInfo>
    </RevisadoPor>
    <VerificadoPor xmlns="7b3ce607-3bfd-46d8-817c-48e434f8291d">
      <UserInfo>
        <DisplayName>Lucas Sousa</DisplayName>
        <AccountId>64</AccountId>
        <AccountType/>
      </UserInfo>
    </VerificadoPor>
    <Codigo xmlns="7b3ce607-3bfd-46d8-817c-48e434f8291d">POL.01.002</Codigo>
    <AreaResponsavel xmlns="7b3ce607-3bfd-46d8-817c-48e434f8291d">01 - Presidência</AreaResponsavel>
    <Revisado xmlns="7b3ce607-3bfd-46d8-817c-48e434f8291d">15/01/2026</Revisado>
    <Aprovado xmlns="7b3ce607-3bfd-46d8-817c-48e434f8291d">20/01/2026</Aprovado>
    <TipoDocumento xmlns="7b3ce607-3bfd-46d8-817c-48e434f8291d">POL - Política Institucional</TipoDocumento>
    <Verificado xmlns="7b3ce607-3bfd-46d8-817c-48e434f8291d">16/01/2026</Verificado>
    <VersaoDocumento xmlns="7b3ce607-3bfd-46d8-817c-48e434f8291d">1.0</VersaoDocumento>
    <ElaboradoPor xmlns="7b3ce607-3bfd-46d8-817c-48e434f8291d">
      <UserInfo>
        <DisplayName>Jorgiane Borges</DisplayName>
        <AccountId>39</AccountId>
        <AccountType/>
      </UserInfo>
    </ElaboradoPor>
    <Elaborado xmlns="7b3ce607-3bfd-46d8-817c-48e434f8291d">14/01/2026</Elaborado>
    <ProximaRevisao xmlns="7b3ce607-3bfd-46d8-817c-48e434f8291d">20/01/2030</ProximaRevisao>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B2451A473EEA7548AE2AE511F74E6FE2" ma:contentTypeVersion="25" ma:contentTypeDescription="Crie um novo documento." ma:contentTypeScope="" ma:versionID="1b7a0d4862438f4656695d31f89a0fb6">
  <xsd:schema xmlns:xsd="http://www.w3.org/2001/XMLSchema" xmlns:xs="http://www.w3.org/2001/XMLSchema" xmlns:p="http://schemas.microsoft.com/office/2006/metadata/properties" xmlns:ns2="7b3ce607-3bfd-46d8-817c-48e434f8291d" targetNamespace="http://schemas.microsoft.com/office/2006/metadata/properties" ma:root="true" ma:fieldsID="c7a0c2b61275a1cf82eab478d80139e0" ns2:_="">
    <xsd:import namespace="7b3ce607-3bfd-46d8-817c-48e434f8291d"/>
    <xsd:element name="properties">
      <xsd:complexType>
        <xsd:sequence>
          <xsd:element name="documentManagement">
            <xsd:complexType>
              <xsd:all>
                <xsd:element ref="ns2:Codigo" minOccurs="0"/>
                <xsd:element ref="ns2:TipoDocumento" minOccurs="0"/>
                <xsd:element ref="ns2:AreaResponsavel" minOccurs="0"/>
                <xsd:element ref="ns2:RevisadoPor" minOccurs="0"/>
                <xsd:element ref="ns2:VerificadoPor" minOccurs="0"/>
                <xsd:element ref="ns2:AprovadoPor" minOccurs="0"/>
                <xsd:element ref="ns2:Aprovado" minOccurs="0"/>
                <xsd:element ref="ns2:Revisado" minOccurs="0"/>
                <xsd:element ref="ns2:Verificado" minOccurs="0"/>
                <xsd:element ref="ns2:VersaoDocumento" minOccurs="0"/>
                <xsd:element ref="ns2:ElaboradoPor" minOccurs="0"/>
                <xsd:element ref="ns2:Elaborado" minOccurs="0"/>
                <xsd:element ref="ns2:ProximaRevisao"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3ce607-3bfd-46d8-817c-48e434f8291d" elementFormDefault="qualified">
    <xsd:import namespace="http://schemas.microsoft.com/office/2006/documentManagement/types"/>
    <xsd:import namespace="http://schemas.microsoft.com/office/infopath/2007/PartnerControls"/>
    <xsd:element name="Codigo" ma:index="1" nillable="true" ma:displayName="Código" ma:description="Código identificador do documento" ma:format="Dropdown" ma:indexed="true" ma:internalName="Codigo" ma:readOnly="false">
      <xsd:simpleType>
        <xsd:restriction base="dms:Text">
          <xsd:maxLength value="12"/>
        </xsd:restriction>
      </xsd:simpleType>
    </xsd:element>
    <xsd:element name="TipoDocumento" ma:index="2" nillable="true" ma:displayName="Tipo de Documento" ma:internalName="TipoDocumento" ma:readOnly="false">
      <xsd:simpleType>
        <xsd:restriction base="dms:Text">
          <xsd:maxLength value="255"/>
        </xsd:restriction>
      </xsd:simpleType>
    </xsd:element>
    <xsd:element name="AreaResponsavel" ma:index="3" nillable="true" ma:displayName="Área Responsável" ma:internalName="AreaResponsavel" ma:readOnly="false">
      <xsd:simpleType>
        <xsd:restriction base="dms:Text">
          <xsd:maxLength value="255"/>
        </xsd:restriction>
      </xsd:simpleType>
    </xsd:element>
    <xsd:element name="RevisadoPor" ma:index="4" nillable="true" ma:displayName="Revisado por" ma:format="Dropdown" ma:list="UserInfo" ma:SharePointGroup="0" ma:internalName="RevisadoP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VerificadoPor" ma:index="5" nillable="true" ma:displayName="Verificado por" ma:format="Dropdown" ma:list="UserInfo" ma:SharePointGroup="0" ma:internalName="VerificadoP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rovadoPor" ma:index="6" nillable="true" ma:displayName="Aprovado por" ma:format="Dropdown" ma:list="UserInfo" ma:SharePointGroup="0" ma:internalName="AprovadoP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rovado" ma:index="7" nillable="true" ma:displayName="Aprovado" ma:description="Data da aprovação do documento" ma:internalName="Aprovado">
      <xsd:simpleType>
        <xsd:restriction base="dms:Text">
          <xsd:maxLength value="10"/>
        </xsd:restriction>
      </xsd:simpleType>
    </xsd:element>
    <xsd:element name="Revisado" ma:index="8" nillable="true" ma:displayName="Revisado" ma:description="Data da revisão do documento" ma:internalName="Revisado">
      <xsd:simpleType>
        <xsd:restriction base="dms:Text">
          <xsd:maxLength value="10"/>
        </xsd:restriction>
      </xsd:simpleType>
    </xsd:element>
    <xsd:element name="Verificado" ma:index="9" nillable="true" ma:displayName="Verificado" ma:description="Data em que o documento foi verificado" ma:internalName="Verificado">
      <xsd:simpleType>
        <xsd:restriction base="dms:Text">
          <xsd:maxLength value="10"/>
        </xsd:restriction>
      </xsd:simpleType>
    </xsd:element>
    <xsd:element name="VersaoDocumento" ma:index="10" nillable="true" ma:displayName="Versão do documento" ma:internalName="VersaoDocumento" ma:readOnly="false">
      <xsd:simpleType>
        <xsd:restriction base="dms:Text">
          <xsd:maxLength value="3"/>
        </xsd:restriction>
      </xsd:simpleType>
    </xsd:element>
    <xsd:element name="ElaboradoPor" ma:index="11" nillable="true" ma:displayName="Elaborado por" ma:format="Dropdown" ma:list="UserInfo" ma:SharePointGroup="0" ma:internalName="ElaboradoP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laborado" ma:index="12" nillable="true" ma:displayName="Elaborado" ma:description="Data da elaboração do documento" ma:internalName="Elaborado">
      <xsd:simpleType>
        <xsd:restriction base="dms:Text">
          <xsd:maxLength value="10"/>
        </xsd:restriction>
      </xsd:simpleType>
    </xsd:element>
    <xsd:element name="ProximaRevisao" ma:index="13" nillable="true" ma:displayName="Próxima Revisão" ma:description="Data da próxima revisão do documento" ma:internalName="ProximaRevisao">
      <xsd:simpleType>
        <xsd:restriction base="dms:Text">
          <xsd:maxLength value="10"/>
        </xsd:restriction>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Tipo de Conteúdo"/>
        <xsd:element ref="dc:title" minOccurs="0" maxOccurs="1" ma:index="1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4CF7D1-7BFC-4F2B-9288-26E2F34EB035}">
  <ds:schemaRefs>
    <ds:schemaRef ds:uri="http://schemas.microsoft.com/sharepoint/v3/contenttype/forms"/>
  </ds:schemaRefs>
</ds:datastoreItem>
</file>

<file path=customXml/itemProps2.xml><?xml version="1.0" encoding="utf-8"?>
<ds:datastoreItem xmlns:ds="http://schemas.openxmlformats.org/officeDocument/2006/customXml" ds:itemID="{119C0599-A15F-4121-B086-C5E0AF28728C}">
  <ds:schemaRefs>
    <ds:schemaRef ds:uri="http://schemas.microsoft.com/office/2006/metadata/properties"/>
    <ds:schemaRef ds:uri="http://schemas.microsoft.com/office/infopath/2007/PartnerControls"/>
    <ds:schemaRef ds:uri="7b3ce607-3bfd-46d8-817c-48e434f8291d"/>
  </ds:schemaRefs>
</ds:datastoreItem>
</file>

<file path=customXml/itemProps3.xml><?xml version="1.0" encoding="utf-8"?>
<ds:datastoreItem xmlns:ds="http://schemas.openxmlformats.org/officeDocument/2006/customXml" ds:itemID="{FC48ABD3-2F7B-4188-AC34-01FD3FE64C2D}">
  <ds:schemaRefs>
    <ds:schemaRef ds:uri="http://schemas.openxmlformats.org/officeDocument/2006/bibliography"/>
  </ds:schemaRefs>
</ds:datastoreItem>
</file>

<file path=customXml/itemProps4.xml><?xml version="1.0" encoding="utf-8"?>
<ds:datastoreItem xmlns:ds="http://schemas.openxmlformats.org/officeDocument/2006/customXml" ds:itemID="{C88B785A-0679-49CB-8E1A-5D00B3AFD7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3ce607-3bfd-46d8-817c-48e434f829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2782</Words>
  <Characters>15029</Characters>
  <Application>Microsoft Office Word</Application>
  <DocSecurity>0</DocSecurity>
  <Lines>125</Lines>
  <Paragraphs>35</Paragraphs>
  <ScaleCrop>false</ScaleCrop>
  <Company>INSTITUTO DE GESTÃO E CIDADANIA - IGC</Company>
  <LinksUpToDate>false</LinksUpToDate>
  <CharactersWithSpaces>17776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POLÍTICA DE PRIVACIDADE</dc:title>
  <dc:subject>Diretrizes para coleta, uso, armazenamento, proteção e compartilhamento de dados pessoais, assegurando a privacidade e a conformidade com a legislação vigente.</dc:subject>
  <dc:creator>Patrícia Cipriano</dc:creator>
  <cp:keywords/>
  <dc:description/>
  <cp:lastModifiedBy>Lucas Sousa</cp:lastModifiedBy>
  <cp:revision>9</cp:revision>
  <cp:lastPrinted>2025-09-10T14:01:00Z</cp:lastPrinted>
  <dcterms:created xsi:type="dcterms:W3CDTF">2025-09-24T18:31:00Z</dcterms:created>
  <dcterms:modified xsi:type="dcterms:W3CDTF">2026-07-29T13:37:00Z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0x010100B2451A473EEA7548AE2AE511F74E6FE2</vt:lpwstr>
  </property>
  <property fmtid="{D5CDD505-2E9C-101B-9397-08002B2CF9AE}" pid="3" name="MediaServiceImageTags">
    <vt:lpwstr/>
  </property>
  <property fmtid="{D5CDD505-2E9C-101B-9397-08002B2CF9AE}" pid="4" name="Ver">
    <vt:lpwstr>5.1</vt:lpwstr>
  </property>
</Properties>
</file>